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186E" w14:textId="77777777" w:rsidR="00677D67" w:rsidRDefault="00677D67" w:rsidP="00DD781E">
      <w:pPr>
        <w:snapToGrid w:val="0"/>
        <w:ind w:firstLineChars="2700" w:firstLine="5929"/>
        <w:jc w:val="right"/>
        <w:rPr>
          <w:sz w:val="21"/>
        </w:rPr>
      </w:pPr>
      <w:r w:rsidRPr="00982242">
        <w:rPr>
          <w:rFonts w:hint="eastAsia"/>
          <w:sz w:val="21"/>
        </w:rPr>
        <w:t>西</w:t>
      </w:r>
      <w:r w:rsidR="00D3297A" w:rsidRPr="00982242">
        <w:rPr>
          <w:rFonts w:hint="eastAsia"/>
          <w:sz w:val="21"/>
        </w:rPr>
        <w:t>暦　　　　年　　月　　日</w:t>
      </w:r>
    </w:p>
    <w:p w14:paraId="337705CA" w14:textId="77777777" w:rsidR="00644AE0" w:rsidRPr="00982242" w:rsidRDefault="00644AE0" w:rsidP="00DD781E">
      <w:pPr>
        <w:snapToGrid w:val="0"/>
        <w:ind w:firstLineChars="2700" w:firstLine="5929"/>
        <w:jc w:val="right"/>
        <w:rPr>
          <w:sz w:val="21"/>
        </w:rPr>
      </w:pPr>
    </w:p>
    <w:p w14:paraId="3D2D1E96" w14:textId="19CCC1C1" w:rsidR="00D3297A" w:rsidRPr="002619A8" w:rsidRDefault="00D3297A" w:rsidP="00F8401B">
      <w:pPr>
        <w:autoSpaceDE w:val="0"/>
        <w:autoSpaceDN w:val="0"/>
        <w:snapToGrid w:val="0"/>
        <w:jc w:val="center"/>
        <w:rPr>
          <w:rFonts w:hAnsi="ＭＳ ゴシック"/>
          <w:b/>
          <w:sz w:val="28"/>
          <w:szCs w:val="28"/>
        </w:rPr>
      </w:pPr>
      <w:r w:rsidRPr="002619A8">
        <w:rPr>
          <w:rFonts w:hAnsi="ＭＳ ゴシック" w:hint="eastAsia"/>
          <w:b/>
          <w:sz w:val="28"/>
          <w:szCs w:val="28"/>
        </w:rPr>
        <w:t>医薬品の</w:t>
      </w:r>
      <w:r w:rsidR="00592BCB" w:rsidRPr="002619A8">
        <w:rPr>
          <w:rFonts w:hAnsi="ＭＳ ゴシック" w:hint="eastAsia"/>
          <w:b/>
          <w:sz w:val="28"/>
          <w:szCs w:val="28"/>
        </w:rPr>
        <w:t>重篤な有害事象</w:t>
      </w:r>
      <w:r w:rsidRPr="002619A8">
        <w:rPr>
          <w:rFonts w:hAnsi="ＭＳ ゴシック" w:hint="eastAsia"/>
          <w:b/>
          <w:sz w:val="28"/>
          <w:szCs w:val="28"/>
        </w:rPr>
        <w:t>報告書（第　報）</w:t>
      </w:r>
    </w:p>
    <w:p w14:paraId="75DA2AFF" w14:textId="77777777" w:rsidR="0002355B" w:rsidRDefault="0002355B" w:rsidP="004F407F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</w:p>
    <w:p w14:paraId="6BF46356" w14:textId="4854116E" w:rsidR="004F407F" w:rsidRPr="00982242" w:rsidRDefault="002619A8" w:rsidP="004F407F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成田赤十字病院倫理委員会 </w:t>
      </w:r>
      <w:r w:rsidR="004F407F" w:rsidRPr="00982242">
        <w:rPr>
          <w:rFonts w:hAnsi="ＭＳ ゴシック" w:hint="eastAsia"/>
          <w:sz w:val="21"/>
          <w:szCs w:val="21"/>
        </w:rPr>
        <w:t>委員長　殿</w:t>
      </w:r>
    </w:p>
    <w:p w14:paraId="1993D607" w14:textId="736A7525" w:rsidR="004F407F" w:rsidRPr="00982242" w:rsidRDefault="004F407F" w:rsidP="004F407F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982242">
        <w:rPr>
          <w:rFonts w:hAnsi="ＭＳ ゴシック" w:hint="eastAsia"/>
          <w:sz w:val="21"/>
          <w:szCs w:val="21"/>
          <w:u w:val="single"/>
        </w:rPr>
        <w:t>研究責任</w:t>
      </w:r>
      <w:r w:rsidR="00D048E0">
        <w:rPr>
          <w:rFonts w:hAnsi="ＭＳ ゴシック" w:hint="eastAsia"/>
          <w:sz w:val="21"/>
          <w:szCs w:val="21"/>
          <w:u w:val="single"/>
        </w:rPr>
        <w:t>者</w:t>
      </w:r>
    </w:p>
    <w:p w14:paraId="5E04D2D5" w14:textId="77777777" w:rsidR="004F407F" w:rsidRPr="00982242" w:rsidRDefault="004F407F" w:rsidP="004F407F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982242">
        <w:rPr>
          <w:rFonts w:hAnsi="ＭＳ ゴシック" w:hint="eastAsia"/>
          <w:sz w:val="21"/>
          <w:szCs w:val="21"/>
        </w:rPr>
        <w:t>（所属・職名）</w:t>
      </w:r>
    </w:p>
    <w:p w14:paraId="7A1913DC" w14:textId="77777777" w:rsidR="004F407F" w:rsidRPr="00982242" w:rsidRDefault="004F407F" w:rsidP="004F407F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982242">
        <w:rPr>
          <w:rFonts w:hAnsi="ＭＳ ゴシック" w:hint="eastAsia"/>
          <w:sz w:val="21"/>
          <w:szCs w:val="21"/>
        </w:rPr>
        <w:t>（氏名）</w:t>
      </w:r>
    </w:p>
    <w:p w14:paraId="2F1BE100" w14:textId="77777777" w:rsidR="00D3297A" w:rsidRPr="00982242" w:rsidRDefault="00D3297A" w:rsidP="00F8401B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B937D10" w14:textId="2A4895FA" w:rsidR="00D3297A" w:rsidRPr="00982242" w:rsidRDefault="00D3297A" w:rsidP="00F8401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982242">
        <w:rPr>
          <w:rFonts w:hAnsi="ＭＳ ゴシック" w:hint="eastAsia"/>
          <w:sz w:val="21"/>
        </w:rPr>
        <w:t>下記の医薬品の臨床研究において、以下のとおり</w:t>
      </w:r>
      <w:r w:rsidR="00D048E0" w:rsidRPr="00D048E0">
        <w:rPr>
          <w:rFonts w:hAnsi="ＭＳ ゴシック" w:hint="eastAsia"/>
          <w:sz w:val="21"/>
        </w:rPr>
        <w:t>重篤な有害事象</w:t>
      </w:r>
      <w:r w:rsidRPr="00982242">
        <w:rPr>
          <w:rFonts w:hAnsi="ＭＳ ゴシック" w:hint="eastAsia"/>
          <w:sz w:val="21"/>
        </w:rPr>
        <w:t>を認めたので報告いたします。</w:t>
      </w:r>
    </w:p>
    <w:p w14:paraId="4431B444" w14:textId="77777777" w:rsidR="00D3297A" w:rsidRPr="00982242" w:rsidRDefault="00D3297A" w:rsidP="00F8401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982242">
        <w:rPr>
          <w:rFonts w:hAnsi="ＭＳ ゴシック" w:hint="eastAsia"/>
          <w:sz w:val="21"/>
        </w:rPr>
        <w:t>記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648"/>
        <w:gridCol w:w="1933"/>
        <w:gridCol w:w="3867"/>
      </w:tblGrid>
      <w:tr w:rsidR="00982242" w:rsidRPr="00982242" w14:paraId="6607887E" w14:textId="77777777" w:rsidTr="00677D67">
        <w:trPr>
          <w:trHeight w:val="440"/>
          <w:jc w:val="center"/>
        </w:trPr>
        <w:tc>
          <w:tcPr>
            <w:tcW w:w="1167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D6C4B" w14:textId="77777777" w:rsidR="00D3297A" w:rsidRPr="00982242" w:rsidRDefault="00D3297A" w:rsidP="00F840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16"/>
              </w:rPr>
            </w:pPr>
            <w:r w:rsidRPr="00982242">
              <w:rPr>
                <w:rFonts w:hAnsi="ＭＳ ゴシック" w:hint="eastAsia"/>
                <w:sz w:val="20"/>
                <w:szCs w:val="19"/>
              </w:rPr>
              <w:t>臨床研究に用い</w:t>
            </w:r>
            <w:r w:rsidR="00C85101" w:rsidRPr="00982242">
              <w:rPr>
                <w:rFonts w:hAnsi="ＭＳ ゴシック" w:hint="eastAsia"/>
                <w:sz w:val="20"/>
                <w:szCs w:val="19"/>
              </w:rPr>
              <w:t>た</w:t>
            </w:r>
            <w:r w:rsidRPr="00982242">
              <w:rPr>
                <w:rFonts w:hAnsi="ＭＳ ゴシック" w:hint="eastAsia"/>
                <w:sz w:val="20"/>
                <w:szCs w:val="19"/>
              </w:rPr>
              <w:t>医薬品の販売名又は一般名</w:t>
            </w:r>
          </w:p>
        </w:tc>
        <w:tc>
          <w:tcPr>
            <w:tcW w:w="848" w:type="pct"/>
            <w:tcBorders>
              <w:left w:val="single" w:sz="4" w:space="0" w:color="auto"/>
            </w:tcBorders>
            <w:vAlign w:val="center"/>
          </w:tcPr>
          <w:p w14:paraId="6690600C" w14:textId="77777777" w:rsidR="00D3297A" w:rsidRPr="00982242" w:rsidRDefault="00D3297A" w:rsidP="00F840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995" w:type="pct"/>
            <w:tcBorders>
              <w:left w:val="single" w:sz="4" w:space="0" w:color="auto"/>
            </w:tcBorders>
            <w:vAlign w:val="center"/>
          </w:tcPr>
          <w:p w14:paraId="5B7C963B" w14:textId="7B7C8371" w:rsidR="00F8401B" w:rsidRPr="00982242" w:rsidRDefault="00F8401B" w:rsidP="00F840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proofErr w:type="spellStart"/>
            <w:r w:rsidRPr="00982242">
              <w:rPr>
                <w:rFonts w:hAnsi="ＭＳ ゴシック" w:hint="eastAsia"/>
                <w:sz w:val="20"/>
                <w:szCs w:val="20"/>
              </w:rPr>
              <w:t>jRCT</w:t>
            </w:r>
            <w:proofErr w:type="spellEnd"/>
            <w:r w:rsidR="001F435D">
              <w:rPr>
                <w:rFonts w:hAnsi="ＭＳ ゴシック" w:hint="eastAsia"/>
                <w:sz w:val="20"/>
                <w:szCs w:val="20"/>
              </w:rPr>
              <w:t>等</w:t>
            </w:r>
            <w:r w:rsidR="00CD5DB7">
              <w:rPr>
                <w:rFonts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1990" w:type="pct"/>
            <w:tcBorders>
              <w:left w:val="single" w:sz="4" w:space="0" w:color="auto"/>
            </w:tcBorders>
            <w:vAlign w:val="center"/>
          </w:tcPr>
          <w:p w14:paraId="559C3E1C" w14:textId="77777777" w:rsidR="00D3297A" w:rsidRPr="00982242" w:rsidRDefault="00D3297A" w:rsidP="00F840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D3297A" w:rsidRPr="00982242" w14:paraId="1802A3E9" w14:textId="77777777" w:rsidTr="00677D67">
        <w:trPr>
          <w:trHeight w:hRule="exact" w:val="510"/>
          <w:jc w:val="center"/>
        </w:trPr>
        <w:tc>
          <w:tcPr>
            <w:tcW w:w="116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A0C3F30" w14:textId="77777777" w:rsidR="00D3297A" w:rsidRPr="00982242" w:rsidRDefault="00D3297A" w:rsidP="00F840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982242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3833" w:type="pct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E0E01D" w14:textId="77777777" w:rsidR="00D3297A" w:rsidRPr="00982242" w:rsidRDefault="00D3297A" w:rsidP="00F840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3856E049" w14:textId="77777777" w:rsidR="00D3297A" w:rsidRPr="00982242" w:rsidRDefault="00D3297A" w:rsidP="00F8401B">
      <w:pPr>
        <w:widowControl/>
        <w:snapToGrid w:val="0"/>
        <w:ind w:right="680"/>
        <w:rPr>
          <w:rFonts w:hAnsi="ＭＳ ゴシック"/>
          <w:sz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6603"/>
      </w:tblGrid>
      <w:tr w:rsidR="00982242" w:rsidRPr="00982242" w14:paraId="4E574B91" w14:textId="77777777" w:rsidTr="00677D67">
        <w:trPr>
          <w:trHeight w:val="259"/>
          <w:jc w:val="center"/>
        </w:trPr>
        <w:tc>
          <w:tcPr>
            <w:tcW w:w="1602" w:type="pct"/>
            <w:tcMar>
              <w:left w:w="28" w:type="dxa"/>
              <w:right w:w="28" w:type="dxa"/>
            </w:tcMar>
            <w:vAlign w:val="center"/>
          </w:tcPr>
          <w:p w14:paraId="67AE85DA" w14:textId="77777777" w:rsidR="0002355B" w:rsidRDefault="00D048E0" w:rsidP="00823A11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D048E0">
              <w:rPr>
                <w:rFonts w:hint="eastAsia"/>
                <w:sz w:val="20"/>
                <w:szCs w:val="20"/>
              </w:rPr>
              <w:t>重篤な有害事象</w:t>
            </w:r>
            <w:r w:rsidR="00D3297A" w:rsidRPr="00982242">
              <w:rPr>
                <w:rFonts w:hint="eastAsia"/>
                <w:sz w:val="20"/>
                <w:szCs w:val="20"/>
              </w:rPr>
              <w:t>が発現した</w:t>
            </w:r>
          </w:p>
          <w:p w14:paraId="77E724A9" w14:textId="2D51D8CF" w:rsidR="00D3297A" w:rsidRPr="00982242" w:rsidRDefault="00823A11" w:rsidP="00823A11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</w:t>
            </w:r>
            <w:r w:rsidR="00D3297A" w:rsidRPr="00982242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3398" w:type="pct"/>
            <w:vAlign w:val="center"/>
          </w:tcPr>
          <w:p w14:paraId="797666EB" w14:textId="77777777" w:rsidR="00D3297A" w:rsidRPr="00982242" w:rsidRDefault="00D3297A" w:rsidP="00F840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982242" w:rsidRPr="00982242" w14:paraId="3E84E995" w14:textId="77777777" w:rsidTr="00677D67">
        <w:trPr>
          <w:trHeight w:val="260"/>
          <w:jc w:val="center"/>
        </w:trPr>
        <w:tc>
          <w:tcPr>
            <w:tcW w:w="1602" w:type="pct"/>
            <w:tcMar>
              <w:left w:w="28" w:type="dxa"/>
              <w:right w:w="28" w:type="dxa"/>
            </w:tcMar>
            <w:vAlign w:val="center"/>
          </w:tcPr>
          <w:p w14:paraId="05FADFCF" w14:textId="77777777" w:rsidR="00D3297A" w:rsidRPr="00982242" w:rsidRDefault="00D3297A" w:rsidP="00B30E48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982242">
              <w:rPr>
                <w:rFonts w:hint="eastAsia"/>
                <w:sz w:val="20"/>
                <w:szCs w:val="20"/>
              </w:rPr>
              <w:t>研究対象者識別コード</w:t>
            </w:r>
            <w:r w:rsidR="00F978B4" w:rsidRPr="00982242">
              <w:rPr>
                <w:rFonts w:hint="eastAsia"/>
                <w:sz w:val="20"/>
                <w:szCs w:val="20"/>
                <w:vertAlign w:val="superscript"/>
              </w:rPr>
              <w:t>*</w:t>
            </w:r>
            <w:r w:rsidR="00B30E48" w:rsidRPr="00982242">
              <w:rPr>
                <w:rFonts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98" w:type="pct"/>
            <w:vAlign w:val="center"/>
          </w:tcPr>
          <w:p w14:paraId="0468AB6B" w14:textId="77777777" w:rsidR="00D3297A" w:rsidRPr="00982242" w:rsidRDefault="00D3297A" w:rsidP="00F840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0C01DE6F" w14:textId="0B35B05E" w:rsidR="00D3297A" w:rsidRPr="00982242" w:rsidRDefault="00F978B4" w:rsidP="00F978B4">
      <w:pPr>
        <w:autoSpaceDE w:val="0"/>
        <w:autoSpaceDN w:val="0"/>
        <w:snapToGrid w:val="0"/>
        <w:jc w:val="right"/>
        <w:textAlignment w:val="bottom"/>
        <w:rPr>
          <w:sz w:val="16"/>
          <w:szCs w:val="16"/>
        </w:rPr>
      </w:pPr>
      <w:r w:rsidRPr="00982242">
        <w:rPr>
          <w:sz w:val="16"/>
          <w:szCs w:val="16"/>
        </w:rPr>
        <w:t>*</w:t>
      </w:r>
      <w:r w:rsidR="00B30E48" w:rsidRPr="00982242">
        <w:rPr>
          <w:rFonts w:hint="eastAsia"/>
          <w:sz w:val="16"/>
          <w:szCs w:val="16"/>
        </w:rPr>
        <w:t>1</w:t>
      </w:r>
      <w:r w:rsidR="00D3297A" w:rsidRPr="00982242">
        <w:rPr>
          <w:rFonts w:hint="eastAsia"/>
          <w:sz w:val="16"/>
          <w:szCs w:val="16"/>
        </w:rPr>
        <w:t>：</w:t>
      </w:r>
      <w:r w:rsidRPr="00982242">
        <w:rPr>
          <w:rFonts w:hint="eastAsia"/>
          <w:sz w:val="16"/>
          <w:szCs w:val="16"/>
        </w:rPr>
        <w:t>研究責任</w:t>
      </w:r>
      <w:r w:rsidR="00670C9C">
        <w:rPr>
          <w:rFonts w:hint="eastAsia"/>
          <w:sz w:val="16"/>
          <w:szCs w:val="16"/>
        </w:rPr>
        <w:t>者</w:t>
      </w:r>
      <w:r w:rsidRPr="00982242">
        <w:rPr>
          <w:rFonts w:hint="eastAsia"/>
          <w:sz w:val="16"/>
          <w:szCs w:val="16"/>
        </w:rPr>
        <w:t>が各対象者に割付けた固有の識別番号とし、胎児/出生児の場合は研究対象者（親）の識別コードとする。</w:t>
      </w:r>
    </w:p>
    <w:p w14:paraId="3EBF11FB" w14:textId="77777777" w:rsidR="00D3297A" w:rsidRPr="00982242" w:rsidRDefault="00D3297A" w:rsidP="00F8401B">
      <w:pPr>
        <w:snapToGrid w:val="0"/>
        <w:jc w:val="left"/>
        <w:rPr>
          <w:b/>
          <w:sz w:val="16"/>
          <w:szCs w:val="16"/>
        </w:rPr>
      </w:pPr>
      <w:r w:rsidRPr="00982242">
        <w:rPr>
          <w:rFonts w:hint="eastAsia"/>
          <w:b/>
          <w:sz w:val="21"/>
        </w:rPr>
        <w:t>医薬品医療機器総合機構への報告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982242" w:rsidRPr="00982242" w14:paraId="3AD40AA0" w14:textId="77777777" w:rsidTr="00677D67">
        <w:trPr>
          <w:trHeight w:val="401"/>
          <w:jc w:val="center"/>
        </w:trPr>
        <w:tc>
          <w:tcPr>
            <w:tcW w:w="5000" w:type="pct"/>
            <w:vAlign w:val="center"/>
          </w:tcPr>
          <w:p w14:paraId="432192DD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20"/>
                <w:szCs w:val="16"/>
              </w:rPr>
            </w:pPr>
            <w:r w:rsidRPr="00982242">
              <w:rPr>
                <w:rFonts w:hint="eastAsia"/>
                <w:sz w:val="20"/>
                <w:szCs w:val="16"/>
              </w:rPr>
              <w:t>□あり：PMDA報告（通知別紙様式2-1）を添付</w:t>
            </w:r>
            <w:r w:rsidRPr="00982242">
              <w:rPr>
                <w:rFonts w:hint="eastAsia"/>
                <w:sz w:val="20"/>
                <w:szCs w:val="20"/>
                <w:vertAlign w:val="superscript"/>
              </w:rPr>
              <w:t>＊</w:t>
            </w:r>
            <w:r w:rsidR="00B30E48" w:rsidRPr="00982242">
              <w:rPr>
                <w:rFonts w:hint="eastAsia"/>
                <w:sz w:val="20"/>
                <w:szCs w:val="20"/>
                <w:vertAlign w:val="superscript"/>
              </w:rPr>
              <w:t>2</w:t>
            </w:r>
          </w:p>
          <w:p w14:paraId="7A0C0977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21"/>
                <w:szCs w:val="16"/>
              </w:rPr>
            </w:pPr>
            <w:r w:rsidRPr="00982242">
              <w:rPr>
                <w:rFonts w:hint="eastAsia"/>
                <w:sz w:val="20"/>
                <w:szCs w:val="16"/>
              </w:rPr>
              <w:t>□なし</w:t>
            </w:r>
          </w:p>
        </w:tc>
      </w:tr>
    </w:tbl>
    <w:p w14:paraId="73A86148" w14:textId="25BBC3E4" w:rsidR="00D3297A" w:rsidRPr="00982242" w:rsidRDefault="00D3297A" w:rsidP="00F8401B">
      <w:pPr>
        <w:autoSpaceDE w:val="0"/>
        <w:autoSpaceDN w:val="0"/>
        <w:snapToGrid w:val="0"/>
        <w:jc w:val="right"/>
        <w:textAlignment w:val="bottom"/>
        <w:rPr>
          <w:sz w:val="16"/>
          <w:szCs w:val="16"/>
        </w:rPr>
      </w:pPr>
      <w:r w:rsidRPr="00982242">
        <w:rPr>
          <w:rFonts w:hint="eastAsia"/>
          <w:sz w:val="16"/>
          <w:szCs w:val="16"/>
        </w:rPr>
        <w:t>＊</w:t>
      </w:r>
      <w:r w:rsidR="00B30E48" w:rsidRPr="00982242">
        <w:rPr>
          <w:rFonts w:hint="eastAsia"/>
          <w:sz w:val="16"/>
          <w:szCs w:val="16"/>
        </w:rPr>
        <w:t>2</w:t>
      </w:r>
      <w:r w:rsidRPr="00982242">
        <w:rPr>
          <w:rFonts w:hint="eastAsia"/>
          <w:sz w:val="16"/>
          <w:szCs w:val="16"/>
        </w:rPr>
        <w:t>：通知別紙様式2-1を添付する場合は「</w:t>
      </w:r>
      <w:r w:rsidR="00D048E0" w:rsidRPr="00D048E0">
        <w:rPr>
          <w:rFonts w:hint="eastAsia"/>
          <w:sz w:val="16"/>
          <w:szCs w:val="16"/>
        </w:rPr>
        <w:t>重篤な有害事象</w:t>
      </w:r>
      <w:r w:rsidRPr="00982242">
        <w:rPr>
          <w:rFonts w:hint="eastAsia"/>
          <w:sz w:val="16"/>
          <w:szCs w:val="16"/>
        </w:rPr>
        <w:t>発現者の情報」以降の記載は不要</w:t>
      </w:r>
    </w:p>
    <w:p w14:paraId="1DA8FA19" w14:textId="2F56CF15" w:rsidR="00D3297A" w:rsidRPr="00982242" w:rsidRDefault="00D048E0" w:rsidP="00F8401B">
      <w:pPr>
        <w:autoSpaceDE w:val="0"/>
        <w:autoSpaceDN w:val="0"/>
        <w:snapToGrid w:val="0"/>
        <w:textAlignment w:val="bottom"/>
        <w:rPr>
          <w:b/>
          <w:sz w:val="21"/>
        </w:rPr>
      </w:pPr>
      <w:r w:rsidRPr="00D048E0">
        <w:rPr>
          <w:rFonts w:hint="eastAsia"/>
          <w:b/>
          <w:sz w:val="21"/>
        </w:rPr>
        <w:t>重篤な有害事象</w:t>
      </w:r>
      <w:r w:rsidR="00D3297A" w:rsidRPr="00982242">
        <w:rPr>
          <w:rFonts w:hint="eastAsia"/>
          <w:b/>
          <w:sz w:val="21"/>
        </w:rPr>
        <w:t>発現者の情報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7"/>
        <w:gridCol w:w="1549"/>
        <w:gridCol w:w="3261"/>
        <w:gridCol w:w="3059"/>
      </w:tblGrid>
      <w:tr w:rsidR="00982242" w:rsidRPr="00982242" w14:paraId="265F0355" w14:textId="77777777" w:rsidTr="00677D67">
        <w:trPr>
          <w:jc w:val="center"/>
        </w:trPr>
        <w:tc>
          <w:tcPr>
            <w:tcW w:w="95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8F5D22" w14:textId="30531685" w:rsidR="00D3297A" w:rsidRPr="00982242" w:rsidRDefault="00D048E0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D048E0">
              <w:rPr>
                <w:rFonts w:hint="eastAsia"/>
                <w:sz w:val="16"/>
                <w:szCs w:val="16"/>
              </w:rPr>
              <w:t>重篤な有害事象</w:t>
            </w:r>
            <w:r w:rsidR="00D3297A" w:rsidRPr="00982242">
              <w:rPr>
                <w:rFonts w:hint="eastAsia"/>
                <w:sz w:val="16"/>
                <w:szCs w:val="16"/>
              </w:rPr>
              <w:t>発現者の区分</w:t>
            </w:r>
          </w:p>
          <w:p w14:paraId="74F4C933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 xml:space="preserve">　□研究対象者</w:t>
            </w:r>
          </w:p>
          <w:p w14:paraId="6DD7A070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 xml:space="preserve">　□胎児</w:t>
            </w:r>
          </w:p>
          <w:p w14:paraId="0432CCB9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 xml:space="preserve">　□出生児</w:t>
            </w:r>
          </w:p>
        </w:tc>
        <w:tc>
          <w:tcPr>
            <w:tcW w:w="7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7534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>体重：</w:t>
            </w:r>
            <w:r w:rsidRPr="00982242">
              <w:rPr>
                <w:sz w:val="16"/>
                <w:szCs w:val="16"/>
              </w:rPr>
              <w:t xml:space="preserve">      kg</w:t>
            </w:r>
          </w:p>
          <w:p w14:paraId="767114DE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>身長：</w:t>
            </w:r>
            <w:r w:rsidRPr="00982242">
              <w:rPr>
                <w:sz w:val="16"/>
                <w:szCs w:val="16"/>
              </w:rPr>
              <w:t xml:space="preserve">      cm</w:t>
            </w:r>
          </w:p>
        </w:tc>
        <w:tc>
          <w:tcPr>
            <w:tcW w:w="16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85B4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>生年月日（西暦年/月/日）：</w:t>
            </w:r>
          </w:p>
          <w:p w14:paraId="3F282A60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982242">
              <w:rPr>
                <w:sz w:val="16"/>
                <w:szCs w:val="16"/>
              </w:rPr>
              <w:t xml:space="preserve">   </w:t>
            </w:r>
            <w:r w:rsidRPr="00982242">
              <w:rPr>
                <w:rFonts w:hint="eastAsia"/>
                <w:sz w:val="16"/>
                <w:szCs w:val="16"/>
              </w:rPr>
              <w:t xml:space="preserve">    /</w:t>
            </w:r>
            <w:r w:rsidRPr="00982242">
              <w:rPr>
                <w:sz w:val="16"/>
                <w:szCs w:val="16"/>
              </w:rPr>
              <w:t xml:space="preserve"> </w:t>
            </w:r>
            <w:r w:rsidRPr="00982242">
              <w:rPr>
                <w:rFonts w:hint="eastAsia"/>
                <w:sz w:val="16"/>
                <w:szCs w:val="16"/>
              </w:rPr>
              <w:t xml:space="preserve"> </w:t>
            </w:r>
            <w:r w:rsidRPr="00982242">
              <w:rPr>
                <w:sz w:val="16"/>
                <w:szCs w:val="16"/>
              </w:rPr>
              <w:t xml:space="preserve"> </w:t>
            </w:r>
            <w:r w:rsidRPr="00982242">
              <w:rPr>
                <w:rFonts w:hint="eastAsia"/>
                <w:sz w:val="16"/>
                <w:szCs w:val="16"/>
              </w:rPr>
              <w:t xml:space="preserve"> /</w:t>
            </w:r>
            <w:r w:rsidRPr="00982242">
              <w:rPr>
                <w:sz w:val="16"/>
                <w:szCs w:val="16"/>
              </w:rPr>
              <w:t xml:space="preserve"> </w:t>
            </w:r>
            <w:r w:rsidRPr="00982242">
              <w:rPr>
                <w:rFonts w:hint="eastAsia"/>
                <w:sz w:val="16"/>
                <w:szCs w:val="16"/>
              </w:rPr>
              <w:t xml:space="preserve">   </w:t>
            </w:r>
            <w:r w:rsidRPr="00982242">
              <w:rPr>
                <w:sz w:val="16"/>
                <w:szCs w:val="16"/>
              </w:rPr>
              <w:t xml:space="preserve"> </w:t>
            </w:r>
          </w:p>
          <w:p w14:paraId="02EE7294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>年齢：　　　　歳</w:t>
            </w:r>
            <w:r w:rsidRPr="00982242">
              <w:rPr>
                <w:sz w:val="16"/>
                <w:szCs w:val="16"/>
              </w:rPr>
              <w:t xml:space="preserve"> (</w:t>
            </w:r>
            <w:r w:rsidRPr="00982242">
              <w:rPr>
                <w:rFonts w:hint="eastAsia"/>
                <w:sz w:val="16"/>
                <w:szCs w:val="16"/>
              </w:rPr>
              <w:t>胎児週齢</w:t>
            </w:r>
            <w:r w:rsidRPr="00982242">
              <w:rPr>
                <w:sz w:val="16"/>
                <w:szCs w:val="16"/>
              </w:rPr>
              <w:t xml:space="preserve">    </w:t>
            </w:r>
            <w:r w:rsidRPr="00982242">
              <w:rPr>
                <w:rFonts w:hint="eastAsia"/>
                <w:sz w:val="16"/>
                <w:szCs w:val="16"/>
              </w:rPr>
              <w:t>週</w:t>
            </w:r>
            <w:r w:rsidRPr="00982242">
              <w:rPr>
                <w:sz w:val="16"/>
                <w:szCs w:val="16"/>
              </w:rPr>
              <w:t>)</w:t>
            </w:r>
          </w:p>
        </w:tc>
        <w:tc>
          <w:tcPr>
            <w:tcW w:w="1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E591B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>研究対象者の体質（過敏症素因等）</w:t>
            </w:r>
          </w:p>
          <w:p w14:paraId="0B9D2347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>□無</w:t>
            </w:r>
            <w:r w:rsidRPr="00982242">
              <w:rPr>
                <w:sz w:val="16"/>
                <w:szCs w:val="16"/>
              </w:rPr>
              <w:t xml:space="preserve"> </w:t>
            </w:r>
            <w:r w:rsidRPr="00982242">
              <w:rPr>
                <w:rFonts w:hint="eastAsia"/>
                <w:sz w:val="16"/>
                <w:szCs w:val="16"/>
              </w:rPr>
              <w:t>□有（</w:t>
            </w:r>
            <w:r w:rsidRPr="00982242">
              <w:rPr>
                <w:sz w:val="16"/>
                <w:szCs w:val="16"/>
              </w:rPr>
              <w:t xml:space="preserve">        </w:t>
            </w:r>
            <w:r w:rsidRPr="00982242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982242">
              <w:rPr>
                <w:sz w:val="16"/>
                <w:szCs w:val="16"/>
              </w:rPr>
              <w:t xml:space="preserve"> </w:t>
            </w:r>
            <w:r w:rsidRPr="00982242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D3297A" w:rsidRPr="00982242" w14:paraId="5AB9C64D" w14:textId="77777777" w:rsidTr="00677D67">
        <w:trPr>
          <w:jc w:val="center"/>
        </w:trPr>
        <w:tc>
          <w:tcPr>
            <w:tcW w:w="95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0F919F" w14:textId="77777777" w:rsidR="00D3297A" w:rsidRPr="00982242" w:rsidRDefault="00D3297A" w:rsidP="00F8401B">
            <w:pPr>
              <w:autoSpaceDE w:val="0"/>
              <w:autoSpaceDN w:val="0"/>
              <w:snapToGrid w:val="0"/>
              <w:ind w:firstLine="160"/>
              <w:textAlignment w:val="bottom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524E03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>性別：</w:t>
            </w:r>
          </w:p>
          <w:p w14:paraId="7687AD57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982242">
              <w:rPr>
                <w:sz w:val="16"/>
                <w:szCs w:val="16"/>
              </w:rPr>
              <w:t xml:space="preserve">  </w:t>
            </w:r>
            <w:r w:rsidRPr="00982242">
              <w:rPr>
                <w:rFonts w:hint="eastAsia"/>
                <w:sz w:val="16"/>
                <w:szCs w:val="16"/>
              </w:rPr>
              <w:t>□男</w:t>
            </w:r>
            <w:r w:rsidRPr="00982242">
              <w:rPr>
                <w:sz w:val="16"/>
                <w:szCs w:val="16"/>
              </w:rPr>
              <w:t xml:space="preserve">  </w:t>
            </w:r>
            <w:r w:rsidRPr="00982242">
              <w:rPr>
                <w:rFonts w:hint="eastAsia"/>
                <w:sz w:val="16"/>
                <w:szCs w:val="16"/>
              </w:rPr>
              <w:t>□女</w:t>
            </w:r>
          </w:p>
        </w:tc>
        <w:tc>
          <w:tcPr>
            <w:tcW w:w="325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E11E428" w14:textId="7E93C780" w:rsidR="00D3297A" w:rsidRPr="00982242" w:rsidRDefault="00D048E0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D048E0">
              <w:rPr>
                <w:rFonts w:hint="eastAsia"/>
                <w:sz w:val="16"/>
                <w:szCs w:val="16"/>
              </w:rPr>
              <w:t>重篤な有害事象</w:t>
            </w:r>
            <w:r w:rsidR="00D3297A" w:rsidRPr="00982242">
              <w:rPr>
                <w:rFonts w:hint="eastAsia"/>
                <w:sz w:val="16"/>
                <w:szCs w:val="16"/>
              </w:rPr>
              <w:t>発現前の月経日（西暦年/月/日）：</w:t>
            </w:r>
            <w:r w:rsidR="00D3297A" w:rsidRPr="00982242">
              <w:rPr>
                <w:sz w:val="16"/>
                <w:szCs w:val="16"/>
              </w:rPr>
              <w:t xml:space="preserve">    </w:t>
            </w:r>
            <w:r w:rsidR="00D3297A" w:rsidRPr="00982242">
              <w:rPr>
                <w:rFonts w:hint="eastAsia"/>
                <w:sz w:val="16"/>
                <w:szCs w:val="16"/>
              </w:rPr>
              <w:t xml:space="preserve">     /</w:t>
            </w:r>
            <w:r w:rsidR="00D3297A" w:rsidRPr="00982242">
              <w:rPr>
                <w:sz w:val="16"/>
                <w:szCs w:val="16"/>
              </w:rPr>
              <w:t xml:space="preserve"> </w:t>
            </w:r>
            <w:r w:rsidR="00D3297A" w:rsidRPr="00982242">
              <w:rPr>
                <w:rFonts w:hint="eastAsia"/>
                <w:sz w:val="16"/>
                <w:szCs w:val="16"/>
              </w:rPr>
              <w:t xml:space="preserve">   /  </w:t>
            </w:r>
          </w:p>
          <w:p w14:paraId="1F6AAE9F" w14:textId="06597BE1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>（胎児に</w:t>
            </w:r>
            <w:r w:rsidR="00D048E0" w:rsidRPr="00D048E0">
              <w:rPr>
                <w:rFonts w:hint="eastAsia"/>
                <w:sz w:val="16"/>
                <w:szCs w:val="16"/>
              </w:rPr>
              <w:t>重篤な有害事象</w:t>
            </w:r>
            <w:r w:rsidRPr="00982242">
              <w:rPr>
                <w:rFonts w:hint="eastAsia"/>
                <w:sz w:val="16"/>
                <w:szCs w:val="16"/>
              </w:rPr>
              <w:t>が発現した時点の妊娠期間：</w:t>
            </w:r>
            <w:r w:rsidRPr="00982242">
              <w:rPr>
                <w:sz w:val="16"/>
                <w:szCs w:val="16"/>
              </w:rPr>
              <w:t xml:space="preserve">           </w:t>
            </w:r>
            <w:r w:rsidRPr="00982242">
              <w:rPr>
                <w:rFonts w:hint="eastAsia"/>
                <w:sz w:val="16"/>
                <w:szCs w:val="16"/>
              </w:rPr>
              <w:t>週）</w:t>
            </w:r>
            <w:r w:rsidRPr="00982242">
              <w:rPr>
                <w:sz w:val="16"/>
                <w:szCs w:val="16"/>
              </w:rPr>
              <w:t xml:space="preserve">        </w:t>
            </w:r>
          </w:p>
        </w:tc>
      </w:tr>
    </w:tbl>
    <w:p w14:paraId="23F96F30" w14:textId="77777777" w:rsidR="00D3297A" w:rsidRPr="00982242" w:rsidRDefault="00D3297A" w:rsidP="008E1E8C">
      <w:pPr>
        <w:autoSpaceDE w:val="0"/>
        <w:autoSpaceDN w:val="0"/>
        <w:snapToGrid w:val="0"/>
        <w:ind w:right="680"/>
        <w:textAlignment w:val="bottom"/>
        <w:rPr>
          <w:sz w:val="16"/>
          <w:szCs w:val="16"/>
        </w:rPr>
      </w:pPr>
    </w:p>
    <w:p w14:paraId="332B378A" w14:textId="31F21C50" w:rsidR="00D3297A" w:rsidRPr="00982242" w:rsidRDefault="00D048E0" w:rsidP="00F8401B">
      <w:pPr>
        <w:autoSpaceDE w:val="0"/>
        <w:autoSpaceDN w:val="0"/>
        <w:snapToGrid w:val="0"/>
        <w:textAlignment w:val="bottom"/>
        <w:rPr>
          <w:b/>
        </w:rPr>
      </w:pPr>
      <w:r w:rsidRPr="00D048E0">
        <w:rPr>
          <w:rFonts w:hint="eastAsia"/>
          <w:b/>
          <w:sz w:val="21"/>
        </w:rPr>
        <w:t>重篤な有害事象</w:t>
      </w:r>
      <w:r w:rsidR="00D3297A" w:rsidRPr="00982242">
        <w:rPr>
          <w:rFonts w:hint="eastAsia"/>
          <w:b/>
          <w:sz w:val="21"/>
        </w:rPr>
        <w:t>に関する情報</w:t>
      </w:r>
      <w:r w:rsidR="00D3297A" w:rsidRPr="00982242">
        <w:rPr>
          <w:rFonts w:hint="eastAsia"/>
          <w:b/>
        </w:rPr>
        <w:t xml:space="preserve">　</w:t>
      </w:r>
      <w:r w:rsidR="00D3297A" w:rsidRPr="00982242">
        <w:rPr>
          <w:rFonts w:hint="eastAsia"/>
          <w:sz w:val="18"/>
          <w:szCs w:val="18"/>
        </w:rPr>
        <w:t>詳細情報の有無　□あり（□統一書式　　□別様式）　□なし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9"/>
        <w:gridCol w:w="1673"/>
        <w:gridCol w:w="2926"/>
        <w:gridCol w:w="2788"/>
      </w:tblGrid>
      <w:tr w:rsidR="00982242" w:rsidRPr="00982242" w14:paraId="10AE938F" w14:textId="77777777" w:rsidTr="00677D67">
        <w:trPr>
          <w:trHeight w:val="567"/>
          <w:jc w:val="center"/>
        </w:trPr>
        <w:tc>
          <w:tcPr>
            <w:tcW w:w="1198" w:type="pct"/>
            <w:tcMar>
              <w:left w:w="28" w:type="dxa"/>
              <w:right w:w="28" w:type="dxa"/>
            </w:tcMar>
            <w:vAlign w:val="center"/>
          </w:tcPr>
          <w:p w14:paraId="1BFE7E54" w14:textId="3034FE08" w:rsidR="00D3297A" w:rsidRPr="00982242" w:rsidRDefault="00D048E0" w:rsidP="00F8401B">
            <w:pPr>
              <w:autoSpaceDE w:val="0"/>
              <w:autoSpaceDN w:val="0"/>
              <w:snapToGrid w:val="0"/>
              <w:ind w:left="-60" w:firstLine="20"/>
              <w:jc w:val="center"/>
              <w:textAlignment w:val="bottom"/>
              <w:rPr>
                <w:sz w:val="20"/>
              </w:rPr>
            </w:pPr>
            <w:r w:rsidRPr="00D048E0">
              <w:rPr>
                <w:rFonts w:hint="eastAsia"/>
                <w:sz w:val="20"/>
              </w:rPr>
              <w:t>重篤な有害事象</w:t>
            </w:r>
            <w:r w:rsidR="00D3297A" w:rsidRPr="00982242">
              <w:rPr>
                <w:rFonts w:hint="eastAsia"/>
                <w:sz w:val="20"/>
              </w:rPr>
              <w:t>名</w:t>
            </w:r>
            <w:r w:rsidR="00D3297A" w:rsidRPr="00982242">
              <w:rPr>
                <w:sz w:val="20"/>
              </w:rPr>
              <w:t>(</w:t>
            </w:r>
            <w:r w:rsidR="00D3297A" w:rsidRPr="00982242">
              <w:rPr>
                <w:rFonts w:hint="eastAsia"/>
                <w:sz w:val="20"/>
              </w:rPr>
              <w:t>診断名</w:t>
            </w:r>
            <w:r w:rsidR="00D3297A" w:rsidRPr="00982242">
              <w:rPr>
                <w:sz w:val="20"/>
              </w:rPr>
              <w:t>)</w:t>
            </w:r>
          </w:p>
          <w:p w14:paraId="0D412427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jc w:val="center"/>
              <w:textAlignment w:val="bottom"/>
              <w:rPr>
                <w:b/>
                <w:sz w:val="20"/>
              </w:rPr>
            </w:pPr>
            <w:r w:rsidRPr="00982242">
              <w:rPr>
                <w:rFonts w:hint="eastAsia"/>
                <w:sz w:val="16"/>
              </w:rPr>
              <w:t>医薬品に対する予測の可能性</w:t>
            </w:r>
          </w:p>
        </w:tc>
        <w:tc>
          <w:tcPr>
            <w:tcW w:w="861" w:type="pct"/>
            <w:vAlign w:val="center"/>
          </w:tcPr>
          <w:p w14:paraId="17149229" w14:textId="7C0251FE" w:rsidR="00D3297A" w:rsidRPr="00982242" w:rsidRDefault="00D048E0" w:rsidP="00F8401B">
            <w:pPr>
              <w:autoSpaceDE w:val="0"/>
              <w:autoSpaceDN w:val="0"/>
              <w:snapToGrid w:val="0"/>
              <w:jc w:val="center"/>
              <w:textAlignment w:val="bottom"/>
              <w:rPr>
                <w:sz w:val="20"/>
              </w:rPr>
            </w:pPr>
            <w:r w:rsidRPr="00D048E0">
              <w:rPr>
                <w:rFonts w:hint="eastAsia"/>
                <w:sz w:val="20"/>
              </w:rPr>
              <w:t>重篤な有害事象</w:t>
            </w:r>
            <w:r w:rsidR="00D3297A" w:rsidRPr="00982242">
              <w:rPr>
                <w:rFonts w:hint="eastAsia"/>
                <w:sz w:val="20"/>
              </w:rPr>
              <w:t>発現日</w:t>
            </w:r>
          </w:p>
          <w:p w14:paraId="0B37E5E5" w14:textId="77777777" w:rsidR="00D3297A" w:rsidRPr="00982242" w:rsidRDefault="00D3297A" w:rsidP="00F8401B">
            <w:pPr>
              <w:autoSpaceDE w:val="0"/>
              <w:autoSpaceDN w:val="0"/>
              <w:snapToGrid w:val="0"/>
              <w:jc w:val="center"/>
              <w:textAlignment w:val="bottom"/>
              <w:rPr>
                <w:sz w:val="20"/>
              </w:rPr>
            </w:pPr>
            <w:r w:rsidRPr="00982242">
              <w:rPr>
                <w:rFonts w:hint="eastAsia"/>
                <w:sz w:val="16"/>
              </w:rPr>
              <w:t>(西暦年/月/日）</w:t>
            </w:r>
          </w:p>
        </w:tc>
        <w:tc>
          <w:tcPr>
            <w:tcW w:w="1506" w:type="pct"/>
            <w:vAlign w:val="center"/>
          </w:tcPr>
          <w:p w14:paraId="7A7B421A" w14:textId="77777777" w:rsidR="00D3297A" w:rsidRPr="00982242" w:rsidRDefault="00D3297A" w:rsidP="00F8401B">
            <w:pPr>
              <w:autoSpaceDE w:val="0"/>
              <w:autoSpaceDN w:val="0"/>
              <w:snapToGrid w:val="0"/>
              <w:ind w:right="-66"/>
              <w:jc w:val="center"/>
              <w:textAlignment w:val="bottom"/>
              <w:rPr>
                <w:sz w:val="20"/>
              </w:rPr>
            </w:pPr>
            <w:r w:rsidRPr="00982242">
              <w:rPr>
                <w:rFonts w:hint="eastAsia"/>
                <w:sz w:val="20"/>
              </w:rPr>
              <w:t>重篤と判断した理由</w:t>
            </w:r>
          </w:p>
          <w:p w14:paraId="65A3DD53" w14:textId="77777777" w:rsidR="00D3297A" w:rsidRPr="00982242" w:rsidRDefault="00D3297A" w:rsidP="00F8401B">
            <w:pPr>
              <w:autoSpaceDE w:val="0"/>
              <w:autoSpaceDN w:val="0"/>
              <w:snapToGrid w:val="0"/>
              <w:ind w:right="-66"/>
              <w:jc w:val="center"/>
              <w:textAlignment w:val="bottom"/>
              <w:rPr>
                <w:sz w:val="16"/>
              </w:rPr>
            </w:pPr>
            <w:r w:rsidRPr="00982242">
              <w:rPr>
                <w:rFonts w:hint="eastAsia"/>
                <w:sz w:val="16"/>
              </w:rPr>
              <w:t>重篤と判断した日(西暦年/月/日）</w:t>
            </w:r>
          </w:p>
        </w:tc>
        <w:tc>
          <w:tcPr>
            <w:tcW w:w="1435" w:type="pct"/>
            <w:vAlign w:val="center"/>
          </w:tcPr>
          <w:p w14:paraId="5A6E98FC" w14:textId="00107C5B" w:rsidR="00D3297A" w:rsidRPr="00982242" w:rsidRDefault="00D048E0" w:rsidP="00F8401B">
            <w:pPr>
              <w:autoSpaceDE w:val="0"/>
              <w:autoSpaceDN w:val="0"/>
              <w:snapToGrid w:val="0"/>
              <w:jc w:val="center"/>
              <w:textAlignment w:val="bottom"/>
              <w:rPr>
                <w:b/>
                <w:sz w:val="20"/>
              </w:rPr>
            </w:pPr>
            <w:r w:rsidRPr="00D048E0">
              <w:rPr>
                <w:rFonts w:hint="eastAsia"/>
                <w:sz w:val="20"/>
              </w:rPr>
              <w:t>重篤な有害事象</w:t>
            </w:r>
            <w:r w:rsidR="00D3297A" w:rsidRPr="00982242">
              <w:rPr>
                <w:rFonts w:hint="eastAsia"/>
                <w:sz w:val="20"/>
              </w:rPr>
              <w:t>の転帰</w:t>
            </w:r>
          </w:p>
          <w:p w14:paraId="5FEFE199" w14:textId="77777777" w:rsidR="00D3297A" w:rsidRPr="00982242" w:rsidRDefault="00D3297A" w:rsidP="00F8401B">
            <w:pPr>
              <w:autoSpaceDE w:val="0"/>
              <w:autoSpaceDN w:val="0"/>
              <w:snapToGrid w:val="0"/>
              <w:ind w:right="-40" w:hanging="57"/>
              <w:jc w:val="center"/>
              <w:textAlignment w:val="bottom"/>
              <w:rPr>
                <w:b/>
                <w:sz w:val="18"/>
              </w:rPr>
            </w:pPr>
            <w:r w:rsidRPr="00982242">
              <w:rPr>
                <w:rFonts w:hint="eastAsia"/>
                <w:sz w:val="16"/>
              </w:rPr>
              <w:t>転帰日</w:t>
            </w:r>
            <w:r w:rsidRPr="00982242">
              <w:rPr>
                <w:sz w:val="16"/>
              </w:rPr>
              <w:t>(</w:t>
            </w:r>
            <w:r w:rsidRPr="00982242">
              <w:rPr>
                <w:rFonts w:hint="eastAsia"/>
                <w:sz w:val="16"/>
              </w:rPr>
              <w:t>西暦年/月/日</w:t>
            </w:r>
            <w:r w:rsidRPr="00982242">
              <w:rPr>
                <w:sz w:val="16"/>
              </w:rPr>
              <w:t>)</w:t>
            </w:r>
          </w:p>
        </w:tc>
      </w:tr>
      <w:tr w:rsidR="00D3297A" w:rsidRPr="00982242" w14:paraId="6D1592C7" w14:textId="77777777" w:rsidTr="007C0BB4">
        <w:trPr>
          <w:jc w:val="center"/>
        </w:trPr>
        <w:tc>
          <w:tcPr>
            <w:tcW w:w="1198" w:type="pct"/>
            <w:tcMar>
              <w:left w:w="57" w:type="dxa"/>
              <w:right w:w="57" w:type="dxa"/>
            </w:tcMar>
          </w:tcPr>
          <w:p w14:paraId="145F9AC9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</w:p>
          <w:p w14:paraId="32C1CF96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</w:p>
          <w:p w14:paraId="50457AAB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</w:p>
          <w:p w14:paraId="147FCF69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16"/>
                <w:szCs w:val="16"/>
              </w:rPr>
            </w:pPr>
          </w:p>
          <w:p w14:paraId="0644A818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textAlignment w:val="bottom"/>
              <w:rPr>
                <w:b/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>□既知 □未知</w:t>
            </w:r>
          </w:p>
        </w:tc>
        <w:tc>
          <w:tcPr>
            <w:tcW w:w="861" w:type="pct"/>
            <w:tcMar>
              <w:left w:w="57" w:type="dxa"/>
              <w:right w:w="57" w:type="dxa"/>
            </w:tcMar>
            <w:vAlign w:val="center"/>
          </w:tcPr>
          <w:p w14:paraId="12F155FF" w14:textId="77777777" w:rsidR="00D3297A" w:rsidRPr="00982242" w:rsidRDefault="00D3297A" w:rsidP="00F8401B">
            <w:pPr>
              <w:autoSpaceDE w:val="0"/>
              <w:autoSpaceDN w:val="0"/>
              <w:snapToGrid w:val="0"/>
              <w:jc w:val="center"/>
              <w:textAlignment w:val="bottom"/>
              <w:rPr>
                <w:sz w:val="16"/>
                <w:szCs w:val="16"/>
              </w:rPr>
            </w:pPr>
            <w:r w:rsidRPr="00982242">
              <w:rPr>
                <w:sz w:val="16"/>
                <w:szCs w:val="16"/>
              </w:rPr>
              <w:t>/  /</w:t>
            </w:r>
          </w:p>
        </w:tc>
        <w:tc>
          <w:tcPr>
            <w:tcW w:w="1506" w:type="pct"/>
            <w:tcMar>
              <w:left w:w="113" w:type="dxa"/>
              <w:right w:w="0" w:type="dxa"/>
            </w:tcMar>
          </w:tcPr>
          <w:p w14:paraId="4F7CD0BB" w14:textId="77777777" w:rsidR="00D3297A" w:rsidRPr="00982242" w:rsidRDefault="00D3297A" w:rsidP="00F8401B">
            <w:pPr>
              <w:autoSpaceDE w:val="0"/>
              <w:autoSpaceDN w:val="0"/>
              <w:snapToGrid w:val="0"/>
              <w:ind w:right="-68" w:hanging="39"/>
              <w:jc w:val="center"/>
              <w:textAlignment w:val="bottom"/>
              <w:rPr>
                <w:sz w:val="16"/>
                <w:szCs w:val="16"/>
              </w:rPr>
            </w:pPr>
            <w:r w:rsidRPr="00982242">
              <w:rPr>
                <w:sz w:val="16"/>
                <w:szCs w:val="16"/>
              </w:rPr>
              <w:t xml:space="preserve">( </w:t>
            </w:r>
            <w:r w:rsidRPr="00982242">
              <w:rPr>
                <w:rFonts w:hint="eastAsia"/>
                <w:sz w:val="16"/>
                <w:szCs w:val="16"/>
              </w:rPr>
              <w:t xml:space="preserve">　　　</w:t>
            </w:r>
            <w:r w:rsidRPr="00982242">
              <w:rPr>
                <w:sz w:val="16"/>
                <w:szCs w:val="16"/>
              </w:rPr>
              <w:t>/</w:t>
            </w:r>
            <w:r w:rsidRPr="00982242">
              <w:rPr>
                <w:rFonts w:hint="eastAsia"/>
                <w:sz w:val="16"/>
                <w:szCs w:val="16"/>
              </w:rPr>
              <w:t xml:space="preserve">　　</w:t>
            </w:r>
            <w:r w:rsidRPr="00982242">
              <w:rPr>
                <w:sz w:val="16"/>
                <w:szCs w:val="16"/>
              </w:rPr>
              <w:t xml:space="preserve">  /</w:t>
            </w:r>
            <w:r w:rsidRPr="00982242">
              <w:rPr>
                <w:rFonts w:hint="eastAsia"/>
                <w:sz w:val="16"/>
                <w:szCs w:val="16"/>
              </w:rPr>
              <w:t xml:space="preserve">　　</w:t>
            </w:r>
            <w:r w:rsidRPr="00982242">
              <w:rPr>
                <w:sz w:val="16"/>
                <w:szCs w:val="16"/>
              </w:rPr>
              <w:t xml:space="preserve">  )</w:t>
            </w:r>
          </w:p>
          <w:p w14:paraId="02607F83" w14:textId="77777777" w:rsidR="00D3297A" w:rsidRPr="00982242" w:rsidRDefault="00D3297A" w:rsidP="00F8401B">
            <w:pPr>
              <w:autoSpaceDE w:val="0"/>
              <w:autoSpaceDN w:val="0"/>
              <w:snapToGrid w:val="0"/>
              <w:ind w:right="-68" w:hanging="39"/>
              <w:textAlignment w:val="bottom"/>
              <w:rPr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>□死亡　□死亡のおそれ</w:t>
            </w:r>
          </w:p>
          <w:p w14:paraId="4B087571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142" w:right="-68" w:hanging="181"/>
              <w:textAlignment w:val="bottom"/>
              <w:rPr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>□入院又は入院期間の延長</w:t>
            </w:r>
          </w:p>
          <w:p w14:paraId="1E8E5A61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142" w:right="-68" w:hanging="181"/>
              <w:textAlignment w:val="bottom"/>
              <w:rPr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>□障害　□障害のおそれ</w:t>
            </w:r>
          </w:p>
          <w:p w14:paraId="562DFC0D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142" w:right="-68" w:hanging="181"/>
              <w:textAlignment w:val="bottom"/>
              <w:rPr>
                <w:b/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>□上記に準じて重篤　□先天異常</w:t>
            </w:r>
          </w:p>
        </w:tc>
        <w:tc>
          <w:tcPr>
            <w:tcW w:w="1435" w:type="pct"/>
            <w:tcMar>
              <w:left w:w="113" w:type="dxa"/>
              <w:right w:w="57" w:type="dxa"/>
            </w:tcMar>
          </w:tcPr>
          <w:p w14:paraId="3D2B5D22" w14:textId="77777777" w:rsidR="00D3297A" w:rsidRPr="00982242" w:rsidRDefault="00D3297A" w:rsidP="00F8401B">
            <w:pPr>
              <w:autoSpaceDE w:val="0"/>
              <w:autoSpaceDN w:val="0"/>
              <w:snapToGrid w:val="0"/>
              <w:ind w:right="-68" w:hanging="39"/>
              <w:jc w:val="center"/>
              <w:textAlignment w:val="bottom"/>
              <w:rPr>
                <w:sz w:val="16"/>
                <w:szCs w:val="16"/>
              </w:rPr>
            </w:pPr>
            <w:r w:rsidRPr="00982242">
              <w:rPr>
                <w:sz w:val="16"/>
                <w:szCs w:val="16"/>
              </w:rPr>
              <w:t xml:space="preserve">( </w:t>
            </w:r>
            <w:r w:rsidRPr="00982242">
              <w:rPr>
                <w:rFonts w:hint="eastAsia"/>
                <w:sz w:val="16"/>
                <w:szCs w:val="16"/>
              </w:rPr>
              <w:t xml:space="preserve">　　　</w:t>
            </w:r>
            <w:r w:rsidRPr="00982242">
              <w:rPr>
                <w:sz w:val="16"/>
                <w:szCs w:val="16"/>
              </w:rPr>
              <w:t>/</w:t>
            </w:r>
            <w:r w:rsidRPr="00982242">
              <w:rPr>
                <w:rFonts w:hint="eastAsia"/>
                <w:sz w:val="16"/>
                <w:szCs w:val="16"/>
              </w:rPr>
              <w:t xml:space="preserve">　　</w:t>
            </w:r>
            <w:r w:rsidRPr="00982242">
              <w:rPr>
                <w:sz w:val="16"/>
                <w:szCs w:val="16"/>
              </w:rPr>
              <w:t xml:space="preserve">  /</w:t>
            </w:r>
            <w:r w:rsidRPr="00982242">
              <w:rPr>
                <w:rFonts w:hint="eastAsia"/>
                <w:sz w:val="16"/>
                <w:szCs w:val="16"/>
              </w:rPr>
              <w:t xml:space="preserve">　　</w:t>
            </w:r>
            <w:r w:rsidRPr="00982242">
              <w:rPr>
                <w:sz w:val="16"/>
                <w:szCs w:val="16"/>
              </w:rPr>
              <w:t xml:space="preserve">  )</w:t>
            </w:r>
          </w:p>
          <w:p w14:paraId="43A0B618" w14:textId="77777777" w:rsidR="00D3297A" w:rsidRPr="00982242" w:rsidRDefault="00D3297A" w:rsidP="00F8401B">
            <w:pPr>
              <w:autoSpaceDE w:val="0"/>
              <w:autoSpaceDN w:val="0"/>
              <w:snapToGrid w:val="0"/>
              <w:spacing w:before="60"/>
              <w:ind w:right="-40" w:hanging="57"/>
              <w:textAlignment w:val="bottom"/>
              <w:rPr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>□回復　□軽快　□未回復</w:t>
            </w:r>
          </w:p>
          <w:p w14:paraId="0776A145" w14:textId="77777777" w:rsidR="00D3297A" w:rsidRPr="00982242" w:rsidRDefault="00D3297A" w:rsidP="00F8401B">
            <w:pPr>
              <w:autoSpaceDE w:val="0"/>
              <w:autoSpaceDN w:val="0"/>
              <w:snapToGrid w:val="0"/>
              <w:ind w:right="-40" w:hanging="57"/>
              <w:textAlignment w:val="bottom"/>
              <w:rPr>
                <w:b/>
                <w:sz w:val="16"/>
                <w:szCs w:val="16"/>
              </w:rPr>
            </w:pPr>
            <w:r w:rsidRPr="00982242">
              <w:rPr>
                <w:rFonts w:hint="eastAsia"/>
                <w:sz w:val="16"/>
                <w:szCs w:val="16"/>
              </w:rPr>
              <w:t>□後遺症あり　□死亡　□不明</w:t>
            </w:r>
          </w:p>
        </w:tc>
      </w:tr>
    </w:tbl>
    <w:p w14:paraId="6FACDDC4" w14:textId="77777777" w:rsidR="00F8401B" w:rsidRPr="00982242" w:rsidRDefault="00F8401B" w:rsidP="00F8401B">
      <w:pPr>
        <w:autoSpaceDE w:val="0"/>
        <w:autoSpaceDN w:val="0"/>
        <w:snapToGrid w:val="0"/>
        <w:textAlignment w:val="bottom"/>
        <w:rPr>
          <w:b/>
          <w:sz w:val="16"/>
        </w:rPr>
      </w:pPr>
    </w:p>
    <w:p w14:paraId="55C4A39C" w14:textId="77777777" w:rsidR="00D3297A" w:rsidRPr="00982242" w:rsidRDefault="00D3297A" w:rsidP="00F8401B">
      <w:pPr>
        <w:autoSpaceDE w:val="0"/>
        <w:autoSpaceDN w:val="0"/>
        <w:snapToGrid w:val="0"/>
        <w:textAlignment w:val="bottom"/>
        <w:rPr>
          <w:b/>
          <w:sz w:val="21"/>
        </w:rPr>
      </w:pPr>
      <w:r w:rsidRPr="00982242">
        <w:rPr>
          <w:rFonts w:hint="eastAsia"/>
          <w:b/>
          <w:sz w:val="21"/>
        </w:rPr>
        <w:t>臨床研究に用い</w:t>
      </w:r>
      <w:r w:rsidR="00E1251B" w:rsidRPr="00982242">
        <w:rPr>
          <w:rFonts w:hint="eastAsia"/>
          <w:b/>
          <w:sz w:val="21"/>
        </w:rPr>
        <w:t>た</w:t>
      </w:r>
      <w:r w:rsidRPr="00982242">
        <w:rPr>
          <w:rFonts w:hint="eastAsia"/>
          <w:b/>
          <w:sz w:val="21"/>
        </w:rPr>
        <w:t>医薬品に関する情報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3"/>
        <w:gridCol w:w="2810"/>
        <w:gridCol w:w="1605"/>
        <w:gridCol w:w="2588"/>
      </w:tblGrid>
      <w:tr w:rsidR="00982242" w:rsidRPr="00982242" w14:paraId="250803D9" w14:textId="77777777" w:rsidTr="00677D67">
        <w:trPr>
          <w:jc w:val="center"/>
        </w:trPr>
        <w:tc>
          <w:tcPr>
            <w:tcW w:w="1396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3C577CD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jc w:val="center"/>
              <w:textAlignment w:val="bottom"/>
              <w:rPr>
                <w:sz w:val="20"/>
              </w:rPr>
            </w:pPr>
            <w:r w:rsidRPr="00982242">
              <w:rPr>
                <w:rFonts w:hint="eastAsia"/>
                <w:sz w:val="20"/>
              </w:rPr>
              <w:t>医薬品</w:t>
            </w:r>
          </w:p>
        </w:tc>
        <w:tc>
          <w:tcPr>
            <w:tcW w:w="1446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991F565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jc w:val="center"/>
              <w:textAlignment w:val="bottom"/>
              <w:rPr>
                <w:sz w:val="20"/>
              </w:rPr>
            </w:pPr>
            <w:r w:rsidRPr="00982242">
              <w:rPr>
                <w:rFonts w:hint="eastAsia"/>
                <w:sz w:val="20"/>
              </w:rPr>
              <w:t>投与期間</w:t>
            </w:r>
          </w:p>
          <w:p w14:paraId="6F8022B1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jc w:val="center"/>
              <w:textAlignment w:val="bottom"/>
              <w:rPr>
                <w:sz w:val="20"/>
              </w:rPr>
            </w:pPr>
            <w:r w:rsidRPr="00982242">
              <w:rPr>
                <w:rFonts w:hint="eastAsia"/>
                <w:sz w:val="20"/>
              </w:rPr>
              <w:t>(西暦年</w:t>
            </w:r>
            <w:r w:rsidRPr="00982242">
              <w:rPr>
                <w:sz w:val="20"/>
              </w:rPr>
              <w:t>/</w:t>
            </w:r>
            <w:r w:rsidRPr="00982242">
              <w:rPr>
                <w:rFonts w:hint="eastAsia"/>
                <w:sz w:val="20"/>
              </w:rPr>
              <w:t>月</w:t>
            </w:r>
            <w:r w:rsidRPr="00982242">
              <w:rPr>
                <w:sz w:val="20"/>
              </w:rPr>
              <w:t>/</w:t>
            </w:r>
            <w:r w:rsidRPr="00982242">
              <w:rPr>
                <w:rFonts w:hint="eastAsia"/>
                <w:sz w:val="20"/>
              </w:rPr>
              <w:t>日)</w:t>
            </w:r>
          </w:p>
        </w:tc>
        <w:tc>
          <w:tcPr>
            <w:tcW w:w="826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1BFDC02" w14:textId="137F64EF" w:rsidR="00D3297A" w:rsidRPr="00982242" w:rsidRDefault="00D048E0" w:rsidP="00F8401B">
            <w:pPr>
              <w:autoSpaceDE w:val="0"/>
              <w:autoSpaceDN w:val="0"/>
              <w:snapToGrid w:val="0"/>
              <w:ind w:left="-60" w:firstLine="20"/>
              <w:jc w:val="center"/>
              <w:textAlignment w:val="bottom"/>
              <w:rPr>
                <w:sz w:val="20"/>
              </w:rPr>
            </w:pPr>
            <w:r w:rsidRPr="00D048E0">
              <w:rPr>
                <w:rFonts w:hint="eastAsia"/>
                <w:sz w:val="20"/>
              </w:rPr>
              <w:t>重篤な有害事象</w:t>
            </w:r>
            <w:r w:rsidR="00D3297A" w:rsidRPr="00982242">
              <w:rPr>
                <w:rFonts w:hint="eastAsia"/>
                <w:sz w:val="20"/>
              </w:rPr>
              <w:t>との</w:t>
            </w:r>
            <w:r w:rsidR="00D3297A" w:rsidRPr="00982242">
              <w:rPr>
                <w:sz w:val="20"/>
              </w:rPr>
              <w:br/>
            </w:r>
            <w:r w:rsidR="00D3297A" w:rsidRPr="00982242">
              <w:rPr>
                <w:rFonts w:hint="eastAsia"/>
                <w:sz w:val="20"/>
              </w:rPr>
              <w:t>因果関係</w:t>
            </w:r>
          </w:p>
        </w:tc>
        <w:tc>
          <w:tcPr>
            <w:tcW w:w="1332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8680E5E" w14:textId="194FEF4F" w:rsidR="00D3297A" w:rsidRPr="00982242" w:rsidRDefault="00D048E0" w:rsidP="00F8401B">
            <w:pPr>
              <w:autoSpaceDE w:val="0"/>
              <w:autoSpaceDN w:val="0"/>
              <w:snapToGrid w:val="0"/>
              <w:ind w:left="-60" w:firstLine="20"/>
              <w:jc w:val="center"/>
              <w:textAlignment w:val="bottom"/>
              <w:rPr>
                <w:sz w:val="20"/>
              </w:rPr>
            </w:pPr>
            <w:r w:rsidRPr="00D048E0">
              <w:rPr>
                <w:rFonts w:hint="eastAsia"/>
                <w:sz w:val="20"/>
              </w:rPr>
              <w:t>重篤な有害事象</w:t>
            </w:r>
            <w:r w:rsidR="00D3297A" w:rsidRPr="00982242">
              <w:rPr>
                <w:rFonts w:hint="eastAsia"/>
                <w:sz w:val="20"/>
              </w:rPr>
              <w:t>発現後の措置</w:t>
            </w:r>
          </w:p>
          <w:p w14:paraId="2AFC1D97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jc w:val="center"/>
              <w:textAlignment w:val="bottom"/>
              <w:rPr>
                <w:sz w:val="20"/>
              </w:rPr>
            </w:pPr>
            <w:r w:rsidRPr="00982242">
              <w:rPr>
                <w:rFonts w:hint="eastAsia"/>
                <w:sz w:val="20"/>
              </w:rPr>
              <w:t>変更後の用法・用量</w:t>
            </w:r>
          </w:p>
        </w:tc>
      </w:tr>
      <w:tr w:rsidR="00982242" w:rsidRPr="00982242" w14:paraId="3F4CEEA2" w14:textId="77777777" w:rsidTr="00677D67">
        <w:trPr>
          <w:trHeight w:val="397"/>
          <w:jc w:val="center"/>
        </w:trPr>
        <w:tc>
          <w:tcPr>
            <w:tcW w:w="1396" w:type="pct"/>
            <w:tcBorders>
              <w:top w:val="single" w:sz="8" w:space="0" w:color="auto"/>
              <w:bottom w:val="dashSmallGap" w:sz="4" w:space="0" w:color="auto"/>
            </w:tcBorders>
          </w:tcPr>
          <w:p w14:paraId="3F885514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jc w:val="left"/>
              <w:textAlignment w:val="bottom"/>
              <w:rPr>
                <w:sz w:val="18"/>
              </w:rPr>
            </w:pPr>
            <w:r w:rsidRPr="00982242">
              <w:rPr>
                <w:rFonts w:hint="eastAsia"/>
                <w:sz w:val="18"/>
              </w:rPr>
              <w:t>□本剤（盲検下）</w:t>
            </w:r>
          </w:p>
          <w:p w14:paraId="6C34B169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jc w:val="left"/>
              <w:textAlignment w:val="bottom"/>
              <w:rPr>
                <w:sz w:val="18"/>
              </w:rPr>
            </w:pPr>
            <w:r w:rsidRPr="00982242">
              <w:rPr>
                <w:rFonts w:hint="eastAsia"/>
                <w:sz w:val="18"/>
              </w:rPr>
              <w:t>□本剤</w:t>
            </w:r>
          </w:p>
          <w:p w14:paraId="3C86FE7C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jc w:val="left"/>
              <w:textAlignment w:val="bottom"/>
              <w:rPr>
                <w:sz w:val="18"/>
              </w:rPr>
            </w:pPr>
            <w:r w:rsidRPr="00982242">
              <w:rPr>
                <w:rFonts w:hint="eastAsia"/>
                <w:sz w:val="18"/>
              </w:rPr>
              <w:t>□その他</w:t>
            </w:r>
          </w:p>
        </w:tc>
        <w:tc>
          <w:tcPr>
            <w:tcW w:w="1446" w:type="pct"/>
            <w:tcBorders>
              <w:top w:val="single" w:sz="8" w:space="0" w:color="auto"/>
              <w:bottom w:val="dashSmallGap" w:sz="4" w:space="0" w:color="auto"/>
            </w:tcBorders>
          </w:tcPr>
          <w:p w14:paraId="21DD9FE8" w14:textId="77777777" w:rsidR="00D3297A" w:rsidRPr="00982242" w:rsidRDefault="00D3297A" w:rsidP="00F8401B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8"/>
              </w:rPr>
            </w:pPr>
            <w:r w:rsidRPr="00982242">
              <w:rPr>
                <w:rFonts w:hint="eastAsia"/>
                <w:sz w:val="18"/>
              </w:rPr>
              <w:t xml:space="preserve">    </w:t>
            </w:r>
            <w:r w:rsidRPr="00982242">
              <w:rPr>
                <w:sz w:val="18"/>
              </w:rPr>
              <w:t>/  /</w:t>
            </w:r>
            <w:r w:rsidRPr="00982242">
              <w:rPr>
                <w:rFonts w:hint="eastAsia"/>
                <w:sz w:val="18"/>
              </w:rPr>
              <w:t xml:space="preserve">  ～□    </w:t>
            </w:r>
            <w:r w:rsidRPr="00982242">
              <w:rPr>
                <w:sz w:val="18"/>
              </w:rPr>
              <w:t>/</w:t>
            </w:r>
            <w:r w:rsidRPr="00982242">
              <w:rPr>
                <w:rFonts w:hint="eastAsia"/>
                <w:sz w:val="18"/>
              </w:rPr>
              <w:t xml:space="preserve">  </w:t>
            </w:r>
            <w:r w:rsidRPr="00982242">
              <w:rPr>
                <w:sz w:val="18"/>
              </w:rPr>
              <w:t>/</w:t>
            </w:r>
            <w:r w:rsidRPr="00982242">
              <w:rPr>
                <w:rFonts w:hint="eastAsia"/>
                <w:sz w:val="18"/>
              </w:rPr>
              <w:t xml:space="preserve">  </w:t>
            </w:r>
          </w:p>
          <w:p w14:paraId="4E4C5E59" w14:textId="77777777" w:rsidR="00D3297A" w:rsidRPr="00982242" w:rsidRDefault="00D3297A" w:rsidP="00F8401B">
            <w:pPr>
              <w:autoSpaceDE w:val="0"/>
              <w:autoSpaceDN w:val="0"/>
              <w:snapToGrid w:val="0"/>
              <w:jc w:val="left"/>
              <w:textAlignment w:val="bottom"/>
              <w:rPr>
                <w:sz w:val="18"/>
              </w:rPr>
            </w:pPr>
            <w:r w:rsidRPr="00982242">
              <w:rPr>
                <w:rFonts w:hint="eastAsia"/>
                <w:sz w:val="18"/>
              </w:rPr>
              <w:t xml:space="preserve">            □投与中</w:t>
            </w:r>
          </w:p>
        </w:tc>
        <w:tc>
          <w:tcPr>
            <w:tcW w:w="826" w:type="pct"/>
            <w:vMerge w:val="restart"/>
            <w:tcBorders>
              <w:top w:val="single" w:sz="8" w:space="0" w:color="auto"/>
            </w:tcBorders>
            <w:tcMar>
              <w:left w:w="113" w:type="dxa"/>
              <w:right w:w="0" w:type="dxa"/>
            </w:tcMar>
          </w:tcPr>
          <w:p w14:paraId="62CC58B8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jc w:val="left"/>
              <w:textAlignment w:val="bottom"/>
              <w:rPr>
                <w:sz w:val="18"/>
              </w:rPr>
            </w:pPr>
            <w:r w:rsidRPr="00982242">
              <w:rPr>
                <w:rFonts w:hint="eastAsia"/>
                <w:sz w:val="18"/>
              </w:rPr>
              <w:t>□関連あり</w:t>
            </w:r>
          </w:p>
          <w:p w14:paraId="54746342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jc w:val="left"/>
              <w:textAlignment w:val="bottom"/>
              <w:rPr>
                <w:sz w:val="18"/>
              </w:rPr>
            </w:pPr>
            <w:r w:rsidRPr="00982242">
              <w:rPr>
                <w:rFonts w:hint="eastAsia"/>
                <w:sz w:val="18"/>
              </w:rPr>
              <w:t>□関連なし</w:t>
            </w:r>
          </w:p>
        </w:tc>
        <w:tc>
          <w:tcPr>
            <w:tcW w:w="1332" w:type="pct"/>
            <w:tcBorders>
              <w:top w:val="single" w:sz="8" w:space="0" w:color="auto"/>
            </w:tcBorders>
            <w:tcMar>
              <w:left w:w="113" w:type="dxa"/>
              <w:right w:w="0" w:type="dxa"/>
            </w:tcMar>
          </w:tcPr>
          <w:p w14:paraId="1010C1B5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jc w:val="left"/>
              <w:textAlignment w:val="bottom"/>
              <w:rPr>
                <w:sz w:val="18"/>
              </w:rPr>
            </w:pPr>
            <w:r w:rsidRPr="00982242">
              <w:rPr>
                <w:rFonts w:hint="eastAsia"/>
                <w:sz w:val="18"/>
              </w:rPr>
              <w:t>□中止</w:t>
            </w:r>
            <w:r w:rsidRPr="00982242">
              <w:rPr>
                <w:sz w:val="18"/>
              </w:rPr>
              <w:t xml:space="preserve"> </w:t>
            </w:r>
            <w:r w:rsidRPr="00982242">
              <w:rPr>
                <w:rFonts w:hint="eastAsia"/>
                <w:sz w:val="18"/>
              </w:rPr>
              <w:t>□変更せず</w:t>
            </w:r>
          </w:p>
          <w:p w14:paraId="6DE3F15A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jc w:val="left"/>
              <w:textAlignment w:val="bottom"/>
              <w:rPr>
                <w:sz w:val="18"/>
              </w:rPr>
            </w:pPr>
            <w:r w:rsidRPr="00982242">
              <w:rPr>
                <w:rFonts w:hint="eastAsia"/>
                <w:sz w:val="18"/>
              </w:rPr>
              <w:t>□不明 □該当せず</w:t>
            </w:r>
          </w:p>
          <w:p w14:paraId="5CAEF72A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jc w:val="left"/>
              <w:textAlignment w:val="bottom"/>
              <w:rPr>
                <w:sz w:val="18"/>
              </w:rPr>
            </w:pPr>
            <w:r w:rsidRPr="00982242">
              <w:rPr>
                <w:rFonts w:hint="eastAsia"/>
                <w:sz w:val="18"/>
              </w:rPr>
              <w:t>□減量</w:t>
            </w:r>
            <w:r w:rsidRPr="00982242">
              <w:rPr>
                <w:sz w:val="18"/>
              </w:rPr>
              <w:t xml:space="preserve"> </w:t>
            </w:r>
            <w:r w:rsidRPr="00982242">
              <w:rPr>
                <w:rFonts w:hint="eastAsia"/>
                <w:sz w:val="18"/>
              </w:rPr>
              <w:t>□増量</w:t>
            </w:r>
          </w:p>
        </w:tc>
      </w:tr>
      <w:tr w:rsidR="00D3297A" w:rsidRPr="00982242" w14:paraId="73967C00" w14:textId="77777777" w:rsidTr="00677D67">
        <w:trPr>
          <w:trHeight w:val="680"/>
          <w:jc w:val="center"/>
        </w:trPr>
        <w:tc>
          <w:tcPr>
            <w:tcW w:w="1396" w:type="pct"/>
            <w:tcBorders>
              <w:top w:val="dashSmallGap" w:sz="4" w:space="0" w:color="auto"/>
              <w:bottom w:val="single" w:sz="12" w:space="0" w:color="auto"/>
            </w:tcBorders>
          </w:tcPr>
          <w:p w14:paraId="056B97AB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jc w:val="left"/>
              <w:textAlignment w:val="bottom"/>
              <w:rPr>
                <w:sz w:val="18"/>
              </w:rPr>
            </w:pPr>
            <w:r w:rsidRPr="00982242">
              <w:rPr>
                <w:rFonts w:hint="eastAsia"/>
                <w:sz w:val="18"/>
              </w:rPr>
              <w:t>医薬品名：販売名/一般名</w:t>
            </w:r>
          </w:p>
        </w:tc>
        <w:tc>
          <w:tcPr>
            <w:tcW w:w="1446" w:type="pct"/>
            <w:tcBorders>
              <w:top w:val="dashSmallGap" w:sz="4" w:space="0" w:color="auto"/>
              <w:bottom w:val="single" w:sz="12" w:space="0" w:color="auto"/>
            </w:tcBorders>
          </w:tcPr>
          <w:p w14:paraId="0BA6344B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jc w:val="left"/>
              <w:textAlignment w:val="bottom"/>
              <w:rPr>
                <w:sz w:val="18"/>
              </w:rPr>
            </w:pPr>
            <w:r w:rsidRPr="00982242">
              <w:rPr>
                <w:rFonts w:hint="eastAsia"/>
                <w:sz w:val="18"/>
              </w:rPr>
              <w:t>投与期間中の用法・用量</w:t>
            </w:r>
          </w:p>
        </w:tc>
        <w:tc>
          <w:tcPr>
            <w:tcW w:w="826" w:type="pct"/>
            <w:vMerge/>
            <w:tcMar>
              <w:left w:w="113" w:type="dxa"/>
              <w:right w:w="0" w:type="dxa"/>
            </w:tcMar>
          </w:tcPr>
          <w:p w14:paraId="0230EB6E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jc w:val="center"/>
              <w:textAlignment w:val="bottom"/>
            </w:pPr>
          </w:p>
        </w:tc>
        <w:tc>
          <w:tcPr>
            <w:tcW w:w="1332" w:type="pct"/>
            <w:tcMar>
              <w:left w:w="113" w:type="dxa"/>
              <w:right w:w="0" w:type="dxa"/>
            </w:tcMar>
          </w:tcPr>
          <w:p w14:paraId="29C487B2" w14:textId="77777777" w:rsidR="00D3297A" w:rsidRPr="00982242" w:rsidRDefault="00D3297A" w:rsidP="00F8401B">
            <w:pPr>
              <w:autoSpaceDE w:val="0"/>
              <w:autoSpaceDN w:val="0"/>
              <w:snapToGrid w:val="0"/>
              <w:ind w:left="-60" w:firstLine="20"/>
              <w:jc w:val="left"/>
              <w:textAlignment w:val="bottom"/>
            </w:pPr>
            <w:r w:rsidRPr="00982242">
              <w:rPr>
                <w:rFonts w:hint="eastAsia"/>
                <w:sz w:val="18"/>
              </w:rPr>
              <w:t>変更後の用法・用量</w:t>
            </w:r>
          </w:p>
        </w:tc>
      </w:tr>
    </w:tbl>
    <w:p w14:paraId="6F1FEFA7" w14:textId="77777777" w:rsidR="00D3297A" w:rsidRPr="00982242" w:rsidRDefault="00D3297A" w:rsidP="008E1E8C">
      <w:pPr>
        <w:autoSpaceDE w:val="0"/>
        <w:autoSpaceDN w:val="0"/>
        <w:snapToGrid w:val="0"/>
        <w:ind w:right="680"/>
        <w:textAlignment w:val="bottom"/>
        <w:rPr>
          <w:sz w:val="16"/>
          <w:szCs w:val="16"/>
        </w:rPr>
      </w:pPr>
    </w:p>
    <w:p w14:paraId="3739C9FD" w14:textId="2A9C5999" w:rsidR="00D3297A" w:rsidRPr="00982242" w:rsidRDefault="00D3297A" w:rsidP="00F8401B">
      <w:pPr>
        <w:snapToGrid w:val="0"/>
        <w:jc w:val="left"/>
        <w:rPr>
          <w:b/>
          <w:sz w:val="16"/>
          <w:szCs w:val="16"/>
        </w:rPr>
      </w:pPr>
      <w:r w:rsidRPr="00982242">
        <w:rPr>
          <w:rFonts w:hint="eastAsia"/>
          <w:b/>
          <w:sz w:val="21"/>
        </w:rPr>
        <w:t>臨床研究に用い</w:t>
      </w:r>
      <w:r w:rsidR="00E1251B" w:rsidRPr="00982242">
        <w:rPr>
          <w:rFonts w:hint="eastAsia"/>
          <w:b/>
          <w:sz w:val="21"/>
        </w:rPr>
        <w:t>た</w:t>
      </w:r>
      <w:r w:rsidRPr="00982242">
        <w:rPr>
          <w:rFonts w:hint="eastAsia"/>
          <w:b/>
          <w:sz w:val="21"/>
        </w:rPr>
        <w:t>医薬品以外の</w:t>
      </w:r>
      <w:r w:rsidR="00D048E0" w:rsidRPr="00D048E0">
        <w:rPr>
          <w:rFonts w:hint="eastAsia"/>
          <w:b/>
          <w:sz w:val="21"/>
        </w:rPr>
        <w:t>重篤な有害事象</w:t>
      </w:r>
      <w:r w:rsidRPr="00982242">
        <w:rPr>
          <w:rFonts w:hint="eastAsia"/>
          <w:b/>
          <w:sz w:val="21"/>
        </w:rPr>
        <w:t>の発生要因（当該医薬品以外の臨床研究実施上の要因）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982242" w:rsidRPr="00982242" w14:paraId="5665B3DC" w14:textId="77777777" w:rsidTr="00677D67">
        <w:trPr>
          <w:trHeight w:val="401"/>
          <w:jc w:val="center"/>
        </w:trPr>
        <w:tc>
          <w:tcPr>
            <w:tcW w:w="5000" w:type="pct"/>
            <w:vAlign w:val="center"/>
          </w:tcPr>
          <w:p w14:paraId="3F06AD2D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20"/>
                <w:szCs w:val="16"/>
              </w:rPr>
            </w:pPr>
            <w:r w:rsidRPr="00982242">
              <w:rPr>
                <w:rFonts w:hint="eastAsia"/>
                <w:sz w:val="20"/>
                <w:szCs w:val="16"/>
              </w:rPr>
              <w:t>□あり（要因：　　　　　　　　　　　　　　　　　　　　　　　　　　　　　　　　　　　　　　）</w:t>
            </w:r>
          </w:p>
          <w:p w14:paraId="7E2E6F03" w14:textId="77777777" w:rsidR="00D3297A" w:rsidRPr="00982242" w:rsidRDefault="00D3297A" w:rsidP="00F8401B">
            <w:pPr>
              <w:autoSpaceDE w:val="0"/>
              <w:autoSpaceDN w:val="0"/>
              <w:snapToGrid w:val="0"/>
              <w:textAlignment w:val="bottom"/>
              <w:rPr>
                <w:sz w:val="21"/>
                <w:szCs w:val="16"/>
              </w:rPr>
            </w:pPr>
            <w:r w:rsidRPr="00982242">
              <w:rPr>
                <w:rFonts w:hint="eastAsia"/>
                <w:sz w:val="20"/>
                <w:szCs w:val="16"/>
              </w:rPr>
              <w:t>□なし</w:t>
            </w:r>
          </w:p>
        </w:tc>
      </w:tr>
    </w:tbl>
    <w:p w14:paraId="4070BB87" w14:textId="1441F1C9" w:rsidR="008E1E8C" w:rsidRPr="00982242" w:rsidRDefault="00F8401B" w:rsidP="008E1E8C">
      <w:pPr>
        <w:snapToGrid w:val="0"/>
        <w:ind w:left="190" w:hangingChars="100" w:hanging="190"/>
        <w:rPr>
          <w:rFonts w:hAnsi="ＭＳ ゴシック"/>
          <w:sz w:val="18"/>
          <w:szCs w:val="18"/>
        </w:rPr>
      </w:pPr>
      <w:r w:rsidRPr="00982242">
        <w:rPr>
          <w:rFonts w:hAnsi="ＭＳ ゴシック" w:hint="eastAsia"/>
          <w:sz w:val="18"/>
          <w:szCs w:val="18"/>
        </w:rPr>
        <w:t>注）本書式は研究責任</w:t>
      </w:r>
      <w:r w:rsidR="00670C9C">
        <w:rPr>
          <w:rFonts w:hAnsi="ＭＳ ゴシック" w:hint="eastAsia"/>
          <w:sz w:val="18"/>
          <w:szCs w:val="18"/>
        </w:rPr>
        <w:t>者</w:t>
      </w:r>
      <w:r w:rsidRPr="00982242">
        <w:rPr>
          <w:rFonts w:hAnsi="ＭＳ ゴシック" w:hint="eastAsia"/>
          <w:sz w:val="18"/>
          <w:szCs w:val="18"/>
        </w:rPr>
        <w:t>が作成し、</w:t>
      </w:r>
      <w:r w:rsidR="00670C9C" w:rsidRPr="00670C9C">
        <w:rPr>
          <w:rFonts w:hAnsi="ＭＳ ゴシック" w:hint="eastAsia"/>
          <w:sz w:val="18"/>
          <w:szCs w:val="18"/>
        </w:rPr>
        <w:t>倫理委員会</w:t>
      </w:r>
      <w:r w:rsidRPr="00982242">
        <w:rPr>
          <w:rFonts w:hAnsi="ＭＳ ゴシック" w:hint="eastAsia"/>
          <w:sz w:val="18"/>
          <w:szCs w:val="18"/>
        </w:rPr>
        <w:t>委員長に提出する</w:t>
      </w:r>
      <w:r w:rsidR="00214253" w:rsidRPr="00982242">
        <w:rPr>
          <w:rFonts w:hAnsi="ＭＳ ゴシック" w:hint="eastAsia"/>
          <w:sz w:val="18"/>
          <w:szCs w:val="18"/>
        </w:rPr>
        <w:t>とともに、</w:t>
      </w:r>
      <w:r w:rsidR="005C3B8F" w:rsidRPr="00982242">
        <w:rPr>
          <w:rFonts w:hAnsi="ＭＳ ゴシック" w:hint="eastAsia"/>
          <w:sz w:val="18"/>
          <w:szCs w:val="18"/>
        </w:rPr>
        <w:t>当該医薬品の製造販売をし、又はしようとする医薬品等製造販売業者に情報提供を行う</w:t>
      </w:r>
      <w:r w:rsidRPr="00982242">
        <w:rPr>
          <w:rFonts w:hAnsi="ＭＳ ゴシック" w:hint="eastAsia"/>
          <w:sz w:val="18"/>
          <w:szCs w:val="18"/>
        </w:rPr>
        <w:t>。</w:t>
      </w:r>
    </w:p>
    <w:sectPr w:rsidR="008E1E8C" w:rsidRPr="00982242" w:rsidSect="00DD78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080" w:bottom="567" w:left="1080" w:header="0" w:footer="252" w:gutter="0"/>
      <w:cols w:space="425"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292B" w14:textId="77777777" w:rsidR="00B47521" w:rsidRDefault="00B47521">
      <w:r>
        <w:separator/>
      </w:r>
    </w:p>
  </w:endnote>
  <w:endnote w:type="continuationSeparator" w:id="0">
    <w:p w14:paraId="09E82253" w14:textId="77777777" w:rsidR="00B47521" w:rsidRDefault="00B4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04C" w14:textId="77777777" w:rsidR="00721E85" w:rsidRDefault="00721E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B12A" w14:textId="77777777" w:rsidR="00721E85" w:rsidRDefault="00721E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24F2" w14:textId="77777777" w:rsidR="00721E85" w:rsidRDefault="00721E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D48F" w14:textId="77777777" w:rsidR="00B47521" w:rsidRDefault="00B47521">
      <w:r>
        <w:separator/>
      </w:r>
    </w:p>
  </w:footnote>
  <w:footnote w:type="continuationSeparator" w:id="0">
    <w:p w14:paraId="291ABFD0" w14:textId="77777777" w:rsidR="00B47521" w:rsidRDefault="00B47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D77E" w14:textId="77777777" w:rsidR="00721E85" w:rsidRDefault="00721E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9162" w14:textId="0AA27EFA" w:rsidR="00153206" w:rsidRDefault="00153206">
    <w:pPr>
      <w:pStyle w:val="a3"/>
    </w:pPr>
  </w:p>
  <w:p w14:paraId="41B25F13" w14:textId="6E678155" w:rsidR="00153206" w:rsidRPr="00153206" w:rsidRDefault="00153206" w:rsidP="00153206">
    <w:pPr>
      <w:pStyle w:val="a3"/>
      <w:jc w:val="right"/>
      <w:rPr>
        <w:rFonts w:hAnsi="ＭＳ ゴシック"/>
        <w:sz w:val="18"/>
        <w:szCs w:val="18"/>
      </w:rPr>
    </w:pPr>
    <w:r w:rsidRPr="00153206">
      <w:rPr>
        <w:rFonts w:hAnsi="ＭＳ ゴシック" w:hint="eastAsia"/>
        <w:sz w:val="18"/>
        <w:szCs w:val="18"/>
      </w:rPr>
      <w:t>成田赤十字病院　様式09-1</w:t>
    </w:r>
    <w:r w:rsidR="00721E85" w:rsidRPr="00721E85">
      <w:rPr>
        <w:rFonts w:hAnsi="ＭＳ ゴシック" w:hint="eastAsia"/>
        <w:sz w:val="18"/>
        <w:szCs w:val="18"/>
      </w:rPr>
      <w:t>（2025/12/01版）</w:t>
    </w:r>
  </w:p>
  <w:tbl>
    <w:tblPr>
      <w:tblW w:w="0" w:type="auto"/>
      <w:tblInd w:w="5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153206" w:rsidRPr="00153206" w14:paraId="21EC7275" w14:textId="77777777" w:rsidTr="00C12B6B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F62F4B" w14:textId="77777777" w:rsidR="00153206" w:rsidRPr="00153206" w:rsidRDefault="00153206" w:rsidP="00153206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153206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8156D1" w14:textId="77777777" w:rsidR="00153206" w:rsidRPr="00153206" w:rsidRDefault="00153206" w:rsidP="00153206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153206">
            <w:rPr>
              <w:rFonts w:hAnsi="ＭＳ ゴシック" w:hint="eastAsia"/>
              <w:sz w:val="18"/>
              <w:szCs w:val="18"/>
            </w:rPr>
            <w:t>－</w:t>
          </w:r>
        </w:p>
      </w:tc>
    </w:tr>
  </w:tbl>
  <w:p w14:paraId="16EDF3E5" w14:textId="77777777" w:rsidR="00153206" w:rsidRDefault="001532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8ACB" w14:textId="77777777" w:rsidR="00721E85" w:rsidRDefault="00721E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99CEFCF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E5405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1AC5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D8B8A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CE0DA1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0EC26E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7EA267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01ED45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9784C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3248494">
      <w:start w:val="1"/>
      <w:numFmt w:val="decimalEnclosedCircle"/>
      <w:lvlText w:val="%1"/>
      <w:lvlJc w:val="left"/>
      <w:pPr>
        <w:ind w:left="420" w:hanging="420"/>
      </w:pPr>
    </w:lvl>
    <w:lvl w:ilvl="1" w:tplc="86526B08" w:tentative="1">
      <w:start w:val="1"/>
      <w:numFmt w:val="aiueoFullWidth"/>
      <w:lvlText w:val="(%2)"/>
      <w:lvlJc w:val="left"/>
      <w:pPr>
        <w:ind w:left="840" w:hanging="420"/>
      </w:pPr>
    </w:lvl>
    <w:lvl w:ilvl="2" w:tplc="A58A34B4" w:tentative="1">
      <w:start w:val="1"/>
      <w:numFmt w:val="decimalEnclosedCircle"/>
      <w:lvlText w:val="%3"/>
      <w:lvlJc w:val="left"/>
      <w:pPr>
        <w:ind w:left="1260" w:hanging="420"/>
      </w:pPr>
    </w:lvl>
    <w:lvl w:ilvl="3" w:tplc="2E4A2736" w:tentative="1">
      <w:start w:val="1"/>
      <w:numFmt w:val="decimal"/>
      <w:lvlText w:val="%4."/>
      <w:lvlJc w:val="left"/>
      <w:pPr>
        <w:ind w:left="1680" w:hanging="420"/>
      </w:pPr>
    </w:lvl>
    <w:lvl w:ilvl="4" w:tplc="BC860B90" w:tentative="1">
      <w:start w:val="1"/>
      <w:numFmt w:val="aiueoFullWidth"/>
      <w:lvlText w:val="(%5)"/>
      <w:lvlJc w:val="left"/>
      <w:pPr>
        <w:ind w:left="2100" w:hanging="420"/>
      </w:pPr>
    </w:lvl>
    <w:lvl w:ilvl="5" w:tplc="CEF87DEA" w:tentative="1">
      <w:start w:val="1"/>
      <w:numFmt w:val="decimalEnclosedCircle"/>
      <w:lvlText w:val="%6"/>
      <w:lvlJc w:val="left"/>
      <w:pPr>
        <w:ind w:left="2520" w:hanging="420"/>
      </w:pPr>
    </w:lvl>
    <w:lvl w:ilvl="6" w:tplc="DB96A8E6" w:tentative="1">
      <w:start w:val="1"/>
      <w:numFmt w:val="decimal"/>
      <w:lvlText w:val="%7."/>
      <w:lvlJc w:val="left"/>
      <w:pPr>
        <w:ind w:left="2940" w:hanging="420"/>
      </w:pPr>
    </w:lvl>
    <w:lvl w:ilvl="7" w:tplc="2EDE495C" w:tentative="1">
      <w:start w:val="1"/>
      <w:numFmt w:val="aiueoFullWidth"/>
      <w:lvlText w:val="(%8)"/>
      <w:lvlJc w:val="left"/>
      <w:pPr>
        <w:ind w:left="3360" w:hanging="420"/>
      </w:pPr>
    </w:lvl>
    <w:lvl w:ilvl="8" w:tplc="E3CA4F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163091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9AC0D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47E327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E5EFDD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BA0A61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7443F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02057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5F60ED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DBCD41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9AAEB404">
      <w:start w:val="1"/>
      <w:numFmt w:val="decimalEnclosedCircle"/>
      <w:lvlText w:val="%1"/>
      <w:lvlJc w:val="left"/>
      <w:pPr>
        <w:ind w:left="420" w:hanging="420"/>
      </w:pPr>
    </w:lvl>
    <w:lvl w:ilvl="1" w:tplc="8A60ED62" w:tentative="1">
      <w:start w:val="1"/>
      <w:numFmt w:val="aiueoFullWidth"/>
      <w:lvlText w:val="(%2)"/>
      <w:lvlJc w:val="left"/>
      <w:pPr>
        <w:ind w:left="840" w:hanging="420"/>
      </w:pPr>
    </w:lvl>
    <w:lvl w:ilvl="2" w:tplc="5E0EAC80" w:tentative="1">
      <w:start w:val="1"/>
      <w:numFmt w:val="decimalEnclosedCircle"/>
      <w:lvlText w:val="%3"/>
      <w:lvlJc w:val="left"/>
      <w:pPr>
        <w:ind w:left="1260" w:hanging="420"/>
      </w:pPr>
    </w:lvl>
    <w:lvl w:ilvl="3" w:tplc="34AE6110" w:tentative="1">
      <w:start w:val="1"/>
      <w:numFmt w:val="decimal"/>
      <w:lvlText w:val="%4."/>
      <w:lvlJc w:val="left"/>
      <w:pPr>
        <w:ind w:left="1680" w:hanging="420"/>
      </w:pPr>
    </w:lvl>
    <w:lvl w:ilvl="4" w:tplc="1EE23742" w:tentative="1">
      <w:start w:val="1"/>
      <w:numFmt w:val="aiueoFullWidth"/>
      <w:lvlText w:val="(%5)"/>
      <w:lvlJc w:val="left"/>
      <w:pPr>
        <w:ind w:left="2100" w:hanging="420"/>
      </w:pPr>
    </w:lvl>
    <w:lvl w:ilvl="5" w:tplc="4322C5EE" w:tentative="1">
      <w:start w:val="1"/>
      <w:numFmt w:val="decimalEnclosedCircle"/>
      <w:lvlText w:val="%6"/>
      <w:lvlJc w:val="left"/>
      <w:pPr>
        <w:ind w:left="2520" w:hanging="420"/>
      </w:pPr>
    </w:lvl>
    <w:lvl w:ilvl="6" w:tplc="D2967E5C" w:tentative="1">
      <w:start w:val="1"/>
      <w:numFmt w:val="decimal"/>
      <w:lvlText w:val="%7."/>
      <w:lvlJc w:val="left"/>
      <w:pPr>
        <w:ind w:left="2940" w:hanging="420"/>
      </w:pPr>
    </w:lvl>
    <w:lvl w:ilvl="7" w:tplc="2FFE85EC" w:tentative="1">
      <w:start w:val="1"/>
      <w:numFmt w:val="aiueoFullWidth"/>
      <w:lvlText w:val="(%8)"/>
      <w:lvlJc w:val="left"/>
      <w:pPr>
        <w:ind w:left="3360" w:hanging="420"/>
      </w:pPr>
    </w:lvl>
    <w:lvl w:ilvl="8" w:tplc="4E0EC1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308A5E2">
      <w:start w:val="1"/>
      <w:numFmt w:val="decimalEnclosedCircle"/>
      <w:lvlText w:val="%1"/>
      <w:lvlJc w:val="left"/>
      <w:pPr>
        <w:ind w:left="420" w:hanging="420"/>
      </w:pPr>
    </w:lvl>
    <w:lvl w:ilvl="1" w:tplc="3CCE1CE8" w:tentative="1">
      <w:start w:val="1"/>
      <w:numFmt w:val="aiueoFullWidth"/>
      <w:lvlText w:val="(%2)"/>
      <w:lvlJc w:val="left"/>
      <w:pPr>
        <w:ind w:left="840" w:hanging="420"/>
      </w:pPr>
    </w:lvl>
    <w:lvl w:ilvl="2" w:tplc="35F21310" w:tentative="1">
      <w:start w:val="1"/>
      <w:numFmt w:val="decimalEnclosedCircle"/>
      <w:lvlText w:val="%3"/>
      <w:lvlJc w:val="left"/>
      <w:pPr>
        <w:ind w:left="1260" w:hanging="420"/>
      </w:pPr>
    </w:lvl>
    <w:lvl w:ilvl="3" w:tplc="9238D852" w:tentative="1">
      <w:start w:val="1"/>
      <w:numFmt w:val="decimal"/>
      <w:lvlText w:val="%4."/>
      <w:lvlJc w:val="left"/>
      <w:pPr>
        <w:ind w:left="1680" w:hanging="420"/>
      </w:pPr>
    </w:lvl>
    <w:lvl w:ilvl="4" w:tplc="7BEA4F04" w:tentative="1">
      <w:start w:val="1"/>
      <w:numFmt w:val="aiueoFullWidth"/>
      <w:lvlText w:val="(%5)"/>
      <w:lvlJc w:val="left"/>
      <w:pPr>
        <w:ind w:left="2100" w:hanging="420"/>
      </w:pPr>
    </w:lvl>
    <w:lvl w:ilvl="5" w:tplc="E3D872F2" w:tentative="1">
      <w:start w:val="1"/>
      <w:numFmt w:val="decimalEnclosedCircle"/>
      <w:lvlText w:val="%6"/>
      <w:lvlJc w:val="left"/>
      <w:pPr>
        <w:ind w:left="2520" w:hanging="420"/>
      </w:pPr>
    </w:lvl>
    <w:lvl w:ilvl="6" w:tplc="24AADA02" w:tentative="1">
      <w:start w:val="1"/>
      <w:numFmt w:val="decimal"/>
      <w:lvlText w:val="%7."/>
      <w:lvlJc w:val="left"/>
      <w:pPr>
        <w:ind w:left="2940" w:hanging="420"/>
      </w:pPr>
    </w:lvl>
    <w:lvl w:ilvl="7" w:tplc="2828DEE6" w:tentative="1">
      <w:start w:val="1"/>
      <w:numFmt w:val="aiueoFullWidth"/>
      <w:lvlText w:val="(%8)"/>
      <w:lvlJc w:val="left"/>
      <w:pPr>
        <w:ind w:left="3360" w:hanging="420"/>
      </w:pPr>
    </w:lvl>
    <w:lvl w:ilvl="8" w:tplc="C2D866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B5121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66CE98" w:tentative="1">
      <w:start w:val="1"/>
      <w:numFmt w:val="aiueoFullWidth"/>
      <w:lvlText w:val="(%2)"/>
      <w:lvlJc w:val="left"/>
      <w:pPr>
        <w:ind w:left="840" w:hanging="420"/>
      </w:pPr>
    </w:lvl>
    <w:lvl w:ilvl="2" w:tplc="517EE5F8" w:tentative="1">
      <w:start w:val="1"/>
      <w:numFmt w:val="decimalEnclosedCircle"/>
      <w:lvlText w:val="%3"/>
      <w:lvlJc w:val="left"/>
      <w:pPr>
        <w:ind w:left="1260" w:hanging="420"/>
      </w:pPr>
    </w:lvl>
    <w:lvl w:ilvl="3" w:tplc="02AE213E" w:tentative="1">
      <w:start w:val="1"/>
      <w:numFmt w:val="decimal"/>
      <w:lvlText w:val="%4."/>
      <w:lvlJc w:val="left"/>
      <w:pPr>
        <w:ind w:left="1680" w:hanging="420"/>
      </w:pPr>
    </w:lvl>
    <w:lvl w:ilvl="4" w:tplc="B7B41EF6" w:tentative="1">
      <w:start w:val="1"/>
      <w:numFmt w:val="aiueoFullWidth"/>
      <w:lvlText w:val="(%5)"/>
      <w:lvlJc w:val="left"/>
      <w:pPr>
        <w:ind w:left="2100" w:hanging="420"/>
      </w:pPr>
    </w:lvl>
    <w:lvl w:ilvl="5" w:tplc="4EE40C84" w:tentative="1">
      <w:start w:val="1"/>
      <w:numFmt w:val="decimalEnclosedCircle"/>
      <w:lvlText w:val="%6"/>
      <w:lvlJc w:val="left"/>
      <w:pPr>
        <w:ind w:left="2520" w:hanging="420"/>
      </w:pPr>
    </w:lvl>
    <w:lvl w:ilvl="6" w:tplc="A90CB88E" w:tentative="1">
      <w:start w:val="1"/>
      <w:numFmt w:val="decimal"/>
      <w:lvlText w:val="%7."/>
      <w:lvlJc w:val="left"/>
      <w:pPr>
        <w:ind w:left="2940" w:hanging="420"/>
      </w:pPr>
    </w:lvl>
    <w:lvl w:ilvl="7" w:tplc="BF2816E4" w:tentative="1">
      <w:start w:val="1"/>
      <w:numFmt w:val="aiueoFullWidth"/>
      <w:lvlText w:val="(%8)"/>
      <w:lvlJc w:val="left"/>
      <w:pPr>
        <w:ind w:left="3360" w:hanging="420"/>
      </w:pPr>
    </w:lvl>
    <w:lvl w:ilvl="8" w:tplc="93BCFE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BFA6E17C">
      <w:start w:val="1"/>
      <w:numFmt w:val="decimalEnclosedCircle"/>
      <w:lvlText w:val="%1"/>
      <w:lvlJc w:val="left"/>
      <w:pPr>
        <w:ind w:left="420" w:hanging="420"/>
      </w:pPr>
    </w:lvl>
    <w:lvl w:ilvl="1" w:tplc="15F4B1A2" w:tentative="1">
      <w:start w:val="1"/>
      <w:numFmt w:val="aiueoFullWidth"/>
      <w:lvlText w:val="(%2)"/>
      <w:lvlJc w:val="left"/>
      <w:pPr>
        <w:ind w:left="840" w:hanging="420"/>
      </w:pPr>
    </w:lvl>
    <w:lvl w:ilvl="2" w:tplc="2C80A81E" w:tentative="1">
      <w:start w:val="1"/>
      <w:numFmt w:val="decimalEnclosedCircle"/>
      <w:lvlText w:val="%3"/>
      <w:lvlJc w:val="left"/>
      <w:pPr>
        <w:ind w:left="1260" w:hanging="420"/>
      </w:pPr>
    </w:lvl>
    <w:lvl w:ilvl="3" w:tplc="03E4C52C" w:tentative="1">
      <w:start w:val="1"/>
      <w:numFmt w:val="decimal"/>
      <w:lvlText w:val="%4."/>
      <w:lvlJc w:val="left"/>
      <w:pPr>
        <w:ind w:left="1680" w:hanging="420"/>
      </w:pPr>
    </w:lvl>
    <w:lvl w:ilvl="4" w:tplc="D76CF2A4" w:tentative="1">
      <w:start w:val="1"/>
      <w:numFmt w:val="aiueoFullWidth"/>
      <w:lvlText w:val="(%5)"/>
      <w:lvlJc w:val="left"/>
      <w:pPr>
        <w:ind w:left="2100" w:hanging="420"/>
      </w:pPr>
    </w:lvl>
    <w:lvl w:ilvl="5" w:tplc="39F83624" w:tentative="1">
      <w:start w:val="1"/>
      <w:numFmt w:val="decimalEnclosedCircle"/>
      <w:lvlText w:val="%6"/>
      <w:lvlJc w:val="left"/>
      <w:pPr>
        <w:ind w:left="2520" w:hanging="420"/>
      </w:pPr>
    </w:lvl>
    <w:lvl w:ilvl="6" w:tplc="71D46D16" w:tentative="1">
      <w:start w:val="1"/>
      <w:numFmt w:val="decimal"/>
      <w:lvlText w:val="%7."/>
      <w:lvlJc w:val="left"/>
      <w:pPr>
        <w:ind w:left="2940" w:hanging="420"/>
      </w:pPr>
    </w:lvl>
    <w:lvl w:ilvl="7" w:tplc="7CDC7F12" w:tentative="1">
      <w:start w:val="1"/>
      <w:numFmt w:val="aiueoFullWidth"/>
      <w:lvlText w:val="(%8)"/>
      <w:lvlJc w:val="left"/>
      <w:pPr>
        <w:ind w:left="3360" w:hanging="420"/>
      </w:pPr>
    </w:lvl>
    <w:lvl w:ilvl="8" w:tplc="4B404C6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55DA2274">
      <w:start w:val="1"/>
      <w:numFmt w:val="decimalEnclosedCircle"/>
      <w:lvlText w:val="%1"/>
      <w:lvlJc w:val="left"/>
      <w:pPr>
        <w:ind w:left="420" w:hanging="420"/>
      </w:pPr>
    </w:lvl>
    <w:lvl w:ilvl="1" w:tplc="24726D90" w:tentative="1">
      <w:start w:val="1"/>
      <w:numFmt w:val="aiueoFullWidth"/>
      <w:lvlText w:val="(%2)"/>
      <w:lvlJc w:val="left"/>
      <w:pPr>
        <w:ind w:left="840" w:hanging="420"/>
      </w:pPr>
    </w:lvl>
    <w:lvl w:ilvl="2" w:tplc="AA724154" w:tentative="1">
      <w:start w:val="1"/>
      <w:numFmt w:val="decimalEnclosedCircle"/>
      <w:lvlText w:val="%3"/>
      <w:lvlJc w:val="left"/>
      <w:pPr>
        <w:ind w:left="1260" w:hanging="420"/>
      </w:pPr>
    </w:lvl>
    <w:lvl w:ilvl="3" w:tplc="82626CC8" w:tentative="1">
      <w:start w:val="1"/>
      <w:numFmt w:val="decimal"/>
      <w:lvlText w:val="%4."/>
      <w:lvlJc w:val="left"/>
      <w:pPr>
        <w:ind w:left="1680" w:hanging="420"/>
      </w:pPr>
    </w:lvl>
    <w:lvl w:ilvl="4" w:tplc="ABDEE4CC" w:tentative="1">
      <w:start w:val="1"/>
      <w:numFmt w:val="aiueoFullWidth"/>
      <w:lvlText w:val="(%5)"/>
      <w:lvlJc w:val="left"/>
      <w:pPr>
        <w:ind w:left="2100" w:hanging="420"/>
      </w:pPr>
    </w:lvl>
    <w:lvl w:ilvl="5" w:tplc="17509C2C" w:tentative="1">
      <w:start w:val="1"/>
      <w:numFmt w:val="decimalEnclosedCircle"/>
      <w:lvlText w:val="%6"/>
      <w:lvlJc w:val="left"/>
      <w:pPr>
        <w:ind w:left="2520" w:hanging="420"/>
      </w:pPr>
    </w:lvl>
    <w:lvl w:ilvl="6" w:tplc="AD10AEF2" w:tentative="1">
      <w:start w:val="1"/>
      <w:numFmt w:val="decimal"/>
      <w:lvlText w:val="%7."/>
      <w:lvlJc w:val="left"/>
      <w:pPr>
        <w:ind w:left="2940" w:hanging="420"/>
      </w:pPr>
    </w:lvl>
    <w:lvl w:ilvl="7" w:tplc="EE607028" w:tentative="1">
      <w:start w:val="1"/>
      <w:numFmt w:val="aiueoFullWidth"/>
      <w:lvlText w:val="(%8)"/>
      <w:lvlJc w:val="left"/>
      <w:pPr>
        <w:ind w:left="3360" w:hanging="420"/>
      </w:pPr>
    </w:lvl>
    <w:lvl w:ilvl="8" w:tplc="2A3820E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2D64B8B0">
      <w:start w:val="1"/>
      <w:numFmt w:val="decimalEnclosedCircle"/>
      <w:lvlText w:val="%1"/>
      <w:lvlJc w:val="left"/>
      <w:pPr>
        <w:ind w:left="420" w:hanging="420"/>
      </w:pPr>
    </w:lvl>
    <w:lvl w:ilvl="1" w:tplc="C820F800" w:tentative="1">
      <w:start w:val="1"/>
      <w:numFmt w:val="aiueoFullWidth"/>
      <w:lvlText w:val="(%2)"/>
      <w:lvlJc w:val="left"/>
      <w:pPr>
        <w:ind w:left="840" w:hanging="420"/>
      </w:pPr>
    </w:lvl>
    <w:lvl w:ilvl="2" w:tplc="CCAEA9D6" w:tentative="1">
      <w:start w:val="1"/>
      <w:numFmt w:val="decimalEnclosedCircle"/>
      <w:lvlText w:val="%3"/>
      <w:lvlJc w:val="left"/>
      <w:pPr>
        <w:ind w:left="1260" w:hanging="420"/>
      </w:pPr>
    </w:lvl>
    <w:lvl w:ilvl="3" w:tplc="1F929996" w:tentative="1">
      <w:start w:val="1"/>
      <w:numFmt w:val="decimal"/>
      <w:lvlText w:val="%4."/>
      <w:lvlJc w:val="left"/>
      <w:pPr>
        <w:ind w:left="1680" w:hanging="420"/>
      </w:pPr>
    </w:lvl>
    <w:lvl w:ilvl="4" w:tplc="97A06804" w:tentative="1">
      <w:start w:val="1"/>
      <w:numFmt w:val="aiueoFullWidth"/>
      <w:lvlText w:val="(%5)"/>
      <w:lvlJc w:val="left"/>
      <w:pPr>
        <w:ind w:left="2100" w:hanging="420"/>
      </w:pPr>
    </w:lvl>
    <w:lvl w:ilvl="5" w:tplc="BA0CEFC8" w:tentative="1">
      <w:start w:val="1"/>
      <w:numFmt w:val="decimalEnclosedCircle"/>
      <w:lvlText w:val="%6"/>
      <w:lvlJc w:val="left"/>
      <w:pPr>
        <w:ind w:left="2520" w:hanging="420"/>
      </w:pPr>
    </w:lvl>
    <w:lvl w:ilvl="6" w:tplc="949A531C" w:tentative="1">
      <w:start w:val="1"/>
      <w:numFmt w:val="decimal"/>
      <w:lvlText w:val="%7."/>
      <w:lvlJc w:val="left"/>
      <w:pPr>
        <w:ind w:left="2940" w:hanging="420"/>
      </w:pPr>
    </w:lvl>
    <w:lvl w:ilvl="7" w:tplc="BF50F4CA" w:tentative="1">
      <w:start w:val="1"/>
      <w:numFmt w:val="aiueoFullWidth"/>
      <w:lvlText w:val="(%8)"/>
      <w:lvlJc w:val="left"/>
      <w:pPr>
        <w:ind w:left="3360" w:hanging="420"/>
      </w:pPr>
    </w:lvl>
    <w:lvl w:ilvl="8" w:tplc="8FCAC1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FADC7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645778" w:tentative="1">
      <w:start w:val="1"/>
      <w:numFmt w:val="aiueoFullWidth"/>
      <w:lvlText w:val="(%2)"/>
      <w:lvlJc w:val="left"/>
      <w:pPr>
        <w:ind w:left="840" w:hanging="420"/>
      </w:pPr>
    </w:lvl>
    <w:lvl w:ilvl="2" w:tplc="EAD45866" w:tentative="1">
      <w:start w:val="1"/>
      <w:numFmt w:val="decimalEnclosedCircle"/>
      <w:lvlText w:val="%3"/>
      <w:lvlJc w:val="left"/>
      <w:pPr>
        <w:ind w:left="1260" w:hanging="420"/>
      </w:pPr>
    </w:lvl>
    <w:lvl w:ilvl="3" w:tplc="CF06C0F6" w:tentative="1">
      <w:start w:val="1"/>
      <w:numFmt w:val="decimal"/>
      <w:lvlText w:val="%4."/>
      <w:lvlJc w:val="left"/>
      <w:pPr>
        <w:ind w:left="1680" w:hanging="420"/>
      </w:pPr>
    </w:lvl>
    <w:lvl w:ilvl="4" w:tplc="3624642A" w:tentative="1">
      <w:start w:val="1"/>
      <w:numFmt w:val="aiueoFullWidth"/>
      <w:lvlText w:val="(%5)"/>
      <w:lvlJc w:val="left"/>
      <w:pPr>
        <w:ind w:left="2100" w:hanging="420"/>
      </w:pPr>
    </w:lvl>
    <w:lvl w:ilvl="5" w:tplc="017AE0B8" w:tentative="1">
      <w:start w:val="1"/>
      <w:numFmt w:val="decimalEnclosedCircle"/>
      <w:lvlText w:val="%6"/>
      <w:lvlJc w:val="left"/>
      <w:pPr>
        <w:ind w:left="2520" w:hanging="420"/>
      </w:pPr>
    </w:lvl>
    <w:lvl w:ilvl="6" w:tplc="B2E20404" w:tentative="1">
      <w:start w:val="1"/>
      <w:numFmt w:val="decimal"/>
      <w:lvlText w:val="%7."/>
      <w:lvlJc w:val="left"/>
      <w:pPr>
        <w:ind w:left="2940" w:hanging="420"/>
      </w:pPr>
    </w:lvl>
    <w:lvl w:ilvl="7" w:tplc="7686735A" w:tentative="1">
      <w:start w:val="1"/>
      <w:numFmt w:val="aiueoFullWidth"/>
      <w:lvlText w:val="(%8)"/>
      <w:lvlJc w:val="left"/>
      <w:pPr>
        <w:ind w:left="3360" w:hanging="420"/>
      </w:pPr>
    </w:lvl>
    <w:lvl w:ilvl="8" w:tplc="D34E18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CB84282A">
      <w:start w:val="1"/>
      <w:numFmt w:val="decimalEnclosedCircle"/>
      <w:lvlText w:val="%1"/>
      <w:lvlJc w:val="left"/>
      <w:pPr>
        <w:ind w:left="420" w:hanging="420"/>
      </w:pPr>
    </w:lvl>
    <w:lvl w:ilvl="1" w:tplc="2F54050C" w:tentative="1">
      <w:start w:val="1"/>
      <w:numFmt w:val="aiueoFullWidth"/>
      <w:lvlText w:val="(%2)"/>
      <w:lvlJc w:val="left"/>
      <w:pPr>
        <w:ind w:left="840" w:hanging="420"/>
      </w:pPr>
    </w:lvl>
    <w:lvl w:ilvl="2" w:tplc="07E88A54" w:tentative="1">
      <w:start w:val="1"/>
      <w:numFmt w:val="decimalEnclosedCircle"/>
      <w:lvlText w:val="%3"/>
      <w:lvlJc w:val="left"/>
      <w:pPr>
        <w:ind w:left="1260" w:hanging="420"/>
      </w:pPr>
    </w:lvl>
    <w:lvl w:ilvl="3" w:tplc="334898BE" w:tentative="1">
      <w:start w:val="1"/>
      <w:numFmt w:val="decimal"/>
      <w:lvlText w:val="%4."/>
      <w:lvlJc w:val="left"/>
      <w:pPr>
        <w:ind w:left="1680" w:hanging="420"/>
      </w:pPr>
    </w:lvl>
    <w:lvl w:ilvl="4" w:tplc="574A4CA4" w:tentative="1">
      <w:start w:val="1"/>
      <w:numFmt w:val="aiueoFullWidth"/>
      <w:lvlText w:val="(%5)"/>
      <w:lvlJc w:val="left"/>
      <w:pPr>
        <w:ind w:left="2100" w:hanging="420"/>
      </w:pPr>
    </w:lvl>
    <w:lvl w:ilvl="5" w:tplc="A78E8176" w:tentative="1">
      <w:start w:val="1"/>
      <w:numFmt w:val="decimalEnclosedCircle"/>
      <w:lvlText w:val="%6"/>
      <w:lvlJc w:val="left"/>
      <w:pPr>
        <w:ind w:left="2520" w:hanging="420"/>
      </w:pPr>
    </w:lvl>
    <w:lvl w:ilvl="6" w:tplc="2D3EEA1A" w:tentative="1">
      <w:start w:val="1"/>
      <w:numFmt w:val="decimal"/>
      <w:lvlText w:val="%7."/>
      <w:lvlJc w:val="left"/>
      <w:pPr>
        <w:ind w:left="2940" w:hanging="420"/>
      </w:pPr>
    </w:lvl>
    <w:lvl w:ilvl="7" w:tplc="A1EAFE7C" w:tentative="1">
      <w:start w:val="1"/>
      <w:numFmt w:val="aiueoFullWidth"/>
      <w:lvlText w:val="(%8)"/>
      <w:lvlJc w:val="left"/>
      <w:pPr>
        <w:ind w:left="3360" w:hanging="420"/>
      </w:pPr>
    </w:lvl>
    <w:lvl w:ilvl="8" w:tplc="8EA604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1DB4E80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923A210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60C8DF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5C0404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60E33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38AA77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132E42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0FC208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CB88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954492A">
      <w:start w:val="1"/>
      <w:numFmt w:val="decimalEnclosedCircle"/>
      <w:lvlText w:val="%1"/>
      <w:lvlJc w:val="left"/>
      <w:pPr>
        <w:ind w:left="420" w:hanging="420"/>
      </w:pPr>
    </w:lvl>
    <w:lvl w:ilvl="1" w:tplc="27B0D702" w:tentative="1">
      <w:start w:val="1"/>
      <w:numFmt w:val="aiueoFullWidth"/>
      <w:lvlText w:val="(%2)"/>
      <w:lvlJc w:val="left"/>
      <w:pPr>
        <w:ind w:left="840" w:hanging="420"/>
      </w:pPr>
    </w:lvl>
    <w:lvl w:ilvl="2" w:tplc="E2AEDB60" w:tentative="1">
      <w:start w:val="1"/>
      <w:numFmt w:val="decimalEnclosedCircle"/>
      <w:lvlText w:val="%3"/>
      <w:lvlJc w:val="left"/>
      <w:pPr>
        <w:ind w:left="1260" w:hanging="420"/>
      </w:pPr>
    </w:lvl>
    <w:lvl w:ilvl="3" w:tplc="8ED613CA" w:tentative="1">
      <w:start w:val="1"/>
      <w:numFmt w:val="decimal"/>
      <w:lvlText w:val="%4."/>
      <w:lvlJc w:val="left"/>
      <w:pPr>
        <w:ind w:left="1680" w:hanging="420"/>
      </w:pPr>
    </w:lvl>
    <w:lvl w:ilvl="4" w:tplc="AAFE7A38" w:tentative="1">
      <w:start w:val="1"/>
      <w:numFmt w:val="aiueoFullWidth"/>
      <w:lvlText w:val="(%5)"/>
      <w:lvlJc w:val="left"/>
      <w:pPr>
        <w:ind w:left="2100" w:hanging="420"/>
      </w:pPr>
    </w:lvl>
    <w:lvl w:ilvl="5" w:tplc="499AFA44" w:tentative="1">
      <w:start w:val="1"/>
      <w:numFmt w:val="decimalEnclosedCircle"/>
      <w:lvlText w:val="%6"/>
      <w:lvlJc w:val="left"/>
      <w:pPr>
        <w:ind w:left="2520" w:hanging="420"/>
      </w:pPr>
    </w:lvl>
    <w:lvl w:ilvl="6" w:tplc="BEDA5206" w:tentative="1">
      <w:start w:val="1"/>
      <w:numFmt w:val="decimal"/>
      <w:lvlText w:val="%7."/>
      <w:lvlJc w:val="left"/>
      <w:pPr>
        <w:ind w:left="2940" w:hanging="420"/>
      </w:pPr>
    </w:lvl>
    <w:lvl w:ilvl="7" w:tplc="4318821A" w:tentative="1">
      <w:start w:val="1"/>
      <w:numFmt w:val="aiueoFullWidth"/>
      <w:lvlText w:val="(%8)"/>
      <w:lvlJc w:val="left"/>
      <w:pPr>
        <w:ind w:left="3360" w:hanging="420"/>
      </w:pPr>
    </w:lvl>
    <w:lvl w:ilvl="8" w:tplc="95CC32E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F1F2764E">
      <w:start w:val="1"/>
      <w:numFmt w:val="decimal"/>
      <w:lvlText w:val="%1."/>
      <w:lvlJc w:val="left"/>
      <w:pPr>
        <w:ind w:left="420" w:hanging="420"/>
      </w:pPr>
    </w:lvl>
    <w:lvl w:ilvl="1" w:tplc="FFAE83FC" w:tentative="1">
      <w:start w:val="1"/>
      <w:numFmt w:val="aiueoFullWidth"/>
      <w:lvlText w:val="(%2)"/>
      <w:lvlJc w:val="left"/>
      <w:pPr>
        <w:ind w:left="840" w:hanging="420"/>
      </w:pPr>
    </w:lvl>
    <w:lvl w:ilvl="2" w:tplc="DBB4111C" w:tentative="1">
      <w:start w:val="1"/>
      <w:numFmt w:val="decimalEnclosedCircle"/>
      <w:lvlText w:val="%3"/>
      <w:lvlJc w:val="left"/>
      <w:pPr>
        <w:ind w:left="1260" w:hanging="420"/>
      </w:pPr>
    </w:lvl>
    <w:lvl w:ilvl="3" w:tplc="C4A0C5DC" w:tentative="1">
      <w:start w:val="1"/>
      <w:numFmt w:val="decimal"/>
      <w:lvlText w:val="%4."/>
      <w:lvlJc w:val="left"/>
      <w:pPr>
        <w:ind w:left="1680" w:hanging="420"/>
      </w:pPr>
    </w:lvl>
    <w:lvl w:ilvl="4" w:tplc="17EE5FF4" w:tentative="1">
      <w:start w:val="1"/>
      <w:numFmt w:val="aiueoFullWidth"/>
      <w:lvlText w:val="(%5)"/>
      <w:lvlJc w:val="left"/>
      <w:pPr>
        <w:ind w:left="2100" w:hanging="420"/>
      </w:pPr>
    </w:lvl>
    <w:lvl w:ilvl="5" w:tplc="80C80058" w:tentative="1">
      <w:start w:val="1"/>
      <w:numFmt w:val="decimalEnclosedCircle"/>
      <w:lvlText w:val="%6"/>
      <w:lvlJc w:val="left"/>
      <w:pPr>
        <w:ind w:left="2520" w:hanging="420"/>
      </w:pPr>
    </w:lvl>
    <w:lvl w:ilvl="6" w:tplc="97342D94" w:tentative="1">
      <w:start w:val="1"/>
      <w:numFmt w:val="decimal"/>
      <w:lvlText w:val="%7."/>
      <w:lvlJc w:val="left"/>
      <w:pPr>
        <w:ind w:left="2940" w:hanging="420"/>
      </w:pPr>
    </w:lvl>
    <w:lvl w:ilvl="7" w:tplc="CF800EF4" w:tentative="1">
      <w:start w:val="1"/>
      <w:numFmt w:val="aiueoFullWidth"/>
      <w:lvlText w:val="(%8)"/>
      <w:lvlJc w:val="left"/>
      <w:pPr>
        <w:ind w:left="3360" w:hanging="420"/>
      </w:pPr>
    </w:lvl>
    <w:lvl w:ilvl="8" w:tplc="FDA8BCA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E6665592">
      <w:start w:val="1"/>
      <w:numFmt w:val="decimalEnclosedCircle"/>
      <w:lvlText w:val="%1"/>
      <w:lvlJc w:val="left"/>
      <w:pPr>
        <w:ind w:left="840" w:hanging="420"/>
      </w:pPr>
    </w:lvl>
    <w:lvl w:ilvl="1" w:tplc="18FE2498" w:tentative="1">
      <w:start w:val="1"/>
      <w:numFmt w:val="aiueoFullWidth"/>
      <w:lvlText w:val="(%2)"/>
      <w:lvlJc w:val="left"/>
      <w:pPr>
        <w:ind w:left="1260" w:hanging="420"/>
      </w:pPr>
    </w:lvl>
    <w:lvl w:ilvl="2" w:tplc="59A46E9A" w:tentative="1">
      <w:start w:val="1"/>
      <w:numFmt w:val="decimalEnclosedCircle"/>
      <w:lvlText w:val="%3"/>
      <w:lvlJc w:val="left"/>
      <w:pPr>
        <w:ind w:left="1680" w:hanging="420"/>
      </w:pPr>
    </w:lvl>
    <w:lvl w:ilvl="3" w:tplc="8EC6DA96" w:tentative="1">
      <w:start w:val="1"/>
      <w:numFmt w:val="decimal"/>
      <w:lvlText w:val="%4."/>
      <w:lvlJc w:val="left"/>
      <w:pPr>
        <w:ind w:left="2100" w:hanging="420"/>
      </w:pPr>
    </w:lvl>
    <w:lvl w:ilvl="4" w:tplc="3274E964" w:tentative="1">
      <w:start w:val="1"/>
      <w:numFmt w:val="aiueoFullWidth"/>
      <w:lvlText w:val="(%5)"/>
      <w:lvlJc w:val="left"/>
      <w:pPr>
        <w:ind w:left="2520" w:hanging="420"/>
      </w:pPr>
    </w:lvl>
    <w:lvl w:ilvl="5" w:tplc="65FC0634" w:tentative="1">
      <w:start w:val="1"/>
      <w:numFmt w:val="decimalEnclosedCircle"/>
      <w:lvlText w:val="%6"/>
      <w:lvlJc w:val="left"/>
      <w:pPr>
        <w:ind w:left="2940" w:hanging="420"/>
      </w:pPr>
    </w:lvl>
    <w:lvl w:ilvl="6" w:tplc="640EEE5E" w:tentative="1">
      <w:start w:val="1"/>
      <w:numFmt w:val="decimal"/>
      <w:lvlText w:val="%7."/>
      <w:lvlJc w:val="left"/>
      <w:pPr>
        <w:ind w:left="3360" w:hanging="420"/>
      </w:pPr>
    </w:lvl>
    <w:lvl w:ilvl="7" w:tplc="1598DD98" w:tentative="1">
      <w:start w:val="1"/>
      <w:numFmt w:val="aiueoFullWidth"/>
      <w:lvlText w:val="(%8)"/>
      <w:lvlJc w:val="left"/>
      <w:pPr>
        <w:ind w:left="3780" w:hanging="420"/>
      </w:pPr>
    </w:lvl>
    <w:lvl w:ilvl="8" w:tplc="CE3A4114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9266CDB8">
      <w:start w:val="1"/>
      <w:numFmt w:val="decimalEnclosedCircle"/>
      <w:lvlText w:val="%1"/>
      <w:lvlJc w:val="left"/>
      <w:pPr>
        <w:ind w:left="420" w:hanging="420"/>
      </w:pPr>
    </w:lvl>
    <w:lvl w:ilvl="1" w:tplc="876CA730" w:tentative="1">
      <w:start w:val="1"/>
      <w:numFmt w:val="aiueoFullWidth"/>
      <w:lvlText w:val="(%2)"/>
      <w:lvlJc w:val="left"/>
      <w:pPr>
        <w:ind w:left="840" w:hanging="420"/>
      </w:pPr>
    </w:lvl>
    <w:lvl w:ilvl="2" w:tplc="4A5AD964" w:tentative="1">
      <w:start w:val="1"/>
      <w:numFmt w:val="decimalEnclosedCircle"/>
      <w:lvlText w:val="%3"/>
      <w:lvlJc w:val="left"/>
      <w:pPr>
        <w:ind w:left="1260" w:hanging="420"/>
      </w:pPr>
    </w:lvl>
    <w:lvl w:ilvl="3" w:tplc="4F18E29E" w:tentative="1">
      <w:start w:val="1"/>
      <w:numFmt w:val="decimal"/>
      <w:lvlText w:val="%4."/>
      <w:lvlJc w:val="left"/>
      <w:pPr>
        <w:ind w:left="1680" w:hanging="420"/>
      </w:pPr>
    </w:lvl>
    <w:lvl w:ilvl="4" w:tplc="4AAACED8" w:tentative="1">
      <w:start w:val="1"/>
      <w:numFmt w:val="aiueoFullWidth"/>
      <w:lvlText w:val="(%5)"/>
      <w:lvlJc w:val="left"/>
      <w:pPr>
        <w:ind w:left="2100" w:hanging="420"/>
      </w:pPr>
    </w:lvl>
    <w:lvl w:ilvl="5" w:tplc="C7742896" w:tentative="1">
      <w:start w:val="1"/>
      <w:numFmt w:val="decimalEnclosedCircle"/>
      <w:lvlText w:val="%6"/>
      <w:lvlJc w:val="left"/>
      <w:pPr>
        <w:ind w:left="2520" w:hanging="420"/>
      </w:pPr>
    </w:lvl>
    <w:lvl w:ilvl="6" w:tplc="77789420" w:tentative="1">
      <w:start w:val="1"/>
      <w:numFmt w:val="decimal"/>
      <w:lvlText w:val="%7."/>
      <w:lvlJc w:val="left"/>
      <w:pPr>
        <w:ind w:left="2940" w:hanging="420"/>
      </w:pPr>
    </w:lvl>
    <w:lvl w:ilvl="7" w:tplc="02605E7E" w:tentative="1">
      <w:start w:val="1"/>
      <w:numFmt w:val="aiueoFullWidth"/>
      <w:lvlText w:val="(%8)"/>
      <w:lvlJc w:val="left"/>
      <w:pPr>
        <w:ind w:left="3360" w:hanging="420"/>
      </w:pPr>
    </w:lvl>
    <w:lvl w:ilvl="8" w:tplc="90801F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B7CC8074">
      <w:start w:val="1"/>
      <w:numFmt w:val="decimalEnclosedCircle"/>
      <w:lvlText w:val="%1"/>
      <w:lvlJc w:val="left"/>
      <w:pPr>
        <w:ind w:left="420" w:hanging="420"/>
      </w:pPr>
    </w:lvl>
    <w:lvl w:ilvl="1" w:tplc="4D44BD38" w:tentative="1">
      <w:start w:val="1"/>
      <w:numFmt w:val="aiueoFullWidth"/>
      <w:lvlText w:val="(%2)"/>
      <w:lvlJc w:val="left"/>
      <w:pPr>
        <w:ind w:left="840" w:hanging="420"/>
      </w:pPr>
    </w:lvl>
    <w:lvl w:ilvl="2" w:tplc="9E0E263A" w:tentative="1">
      <w:start w:val="1"/>
      <w:numFmt w:val="decimalEnclosedCircle"/>
      <w:lvlText w:val="%3"/>
      <w:lvlJc w:val="left"/>
      <w:pPr>
        <w:ind w:left="1260" w:hanging="420"/>
      </w:pPr>
    </w:lvl>
    <w:lvl w:ilvl="3" w:tplc="ECE23492" w:tentative="1">
      <w:start w:val="1"/>
      <w:numFmt w:val="decimal"/>
      <w:lvlText w:val="%4."/>
      <w:lvlJc w:val="left"/>
      <w:pPr>
        <w:ind w:left="1680" w:hanging="420"/>
      </w:pPr>
    </w:lvl>
    <w:lvl w:ilvl="4" w:tplc="372AA4BC" w:tentative="1">
      <w:start w:val="1"/>
      <w:numFmt w:val="aiueoFullWidth"/>
      <w:lvlText w:val="(%5)"/>
      <w:lvlJc w:val="left"/>
      <w:pPr>
        <w:ind w:left="2100" w:hanging="420"/>
      </w:pPr>
    </w:lvl>
    <w:lvl w:ilvl="5" w:tplc="3A1A68B2" w:tentative="1">
      <w:start w:val="1"/>
      <w:numFmt w:val="decimalEnclosedCircle"/>
      <w:lvlText w:val="%6"/>
      <w:lvlJc w:val="left"/>
      <w:pPr>
        <w:ind w:left="2520" w:hanging="420"/>
      </w:pPr>
    </w:lvl>
    <w:lvl w:ilvl="6" w:tplc="D57A53C2" w:tentative="1">
      <w:start w:val="1"/>
      <w:numFmt w:val="decimal"/>
      <w:lvlText w:val="%7."/>
      <w:lvlJc w:val="left"/>
      <w:pPr>
        <w:ind w:left="2940" w:hanging="420"/>
      </w:pPr>
    </w:lvl>
    <w:lvl w:ilvl="7" w:tplc="945ACC46" w:tentative="1">
      <w:start w:val="1"/>
      <w:numFmt w:val="aiueoFullWidth"/>
      <w:lvlText w:val="(%8)"/>
      <w:lvlJc w:val="left"/>
      <w:pPr>
        <w:ind w:left="3360" w:hanging="420"/>
      </w:pPr>
    </w:lvl>
    <w:lvl w:ilvl="8" w:tplc="506A4CF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B4DCE69C">
      <w:start w:val="1"/>
      <w:numFmt w:val="decimal"/>
      <w:lvlText w:val="%1."/>
      <w:lvlJc w:val="left"/>
      <w:pPr>
        <w:ind w:left="420" w:hanging="420"/>
      </w:pPr>
    </w:lvl>
    <w:lvl w:ilvl="1" w:tplc="86FC01F6">
      <w:start w:val="1"/>
      <w:numFmt w:val="decimalEnclosedCircle"/>
      <w:lvlText w:val="%2"/>
      <w:lvlJc w:val="left"/>
      <w:pPr>
        <w:ind w:left="840" w:hanging="420"/>
      </w:pPr>
    </w:lvl>
    <w:lvl w:ilvl="2" w:tplc="8AE29712" w:tentative="1">
      <w:start w:val="1"/>
      <w:numFmt w:val="decimalEnclosedCircle"/>
      <w:lvlText w:val="%3"/>
      <w:lvlJc w:val="left"/>
      <w:pPr>
        <w:ind w:left="1260" w:hanging="420"/>
      </w:pPr>
    </w:lvl>
    <w:lvl w:ilvl="3" w:tplc="21202062" w:tentative="1">
      <w:start w:val="1"/>
      <w:numFmt w:val="decimal"/>
      <w:lvlText w:val="%4."/>
      <w:lvlJc w:val="left"/>
      <w:pPr>
        <w:ind w:left="1680" w:hanging="420"/>
      </w:pPr>
    </w:lvl>
    <w:lvl w:ilvl="4" w:tplc="B3660298" w:tentative="1">
      <w:start w:val="1"/>
      <w:numFmt w:val="aiueoFullWidth"/>
      <w:lvlText w:val="(%5)"/>
      <w:lvlJc w:val="left"/>
      <w:pPr>
        <w:ind w:left="2100" w:hanging="420"/>
      </w:pPr>
    </w:lvl>
    <w:lvl w:ilvl="5" w:tplc="C7F6A81E" w:tentative="1">
      <w:start w:val="1"/>
      <w:numFmt w:val="decimalEnclosedCircle"/>
      <w:lvlText w:val="%6"/>
      <w:lvlJc w:val="left"/>
      <w:pPr>
        <w:ind w:left="2520" w:hanging="420"/>
      </w:pPr>
    </w:lvl>
    <w:lvl w:ilvl="6" w:tplc="10504C16" w:tentative="1">
      <w:start w:val="1"/>
      <w:numFmt w:val="decimal"/>
      <w:lvlText w:val="%7."/>
      <w:lvlJc w:val="left"/>
      <w:pPr>
        <w:ind w:left="2940" w:hanging="420"/>
      </w:pPr>
    </w:lvl>
    <w:lvl w:ilvl="7" w:tplc="7134386A" w:tentative="1">
      <w:start w:val="1"/>
      <w:numFmt w:val="aiueoFullWidth"/>
      <w:lvlText w:val="(%8)"/>
      <w:lvlJc w:val="left"/>
      <w:pPr>
        <w:ind w:left="3360" w:hanging="420"/>
      </w:pPr>
    </w:lvl>
    <w:lvl w:ilvl="8" w:tplc="8EF0FED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B88B19A">
      <w:start w:val="1"/>
      <w:numFmt w:val="decimalEnclosedCircle"/>
      <w:lvlText w:val="%1"/>
      <w:lvlJc w:val="left"/>
      <w:pPr>
        <w:ind w:left="420" w:hanging="420"/>
      </w:pPr>
    </w:lvl>
    <w:lvl w:ilvl="1" w:tplc="0B120E14" w:tentative="1">
      <w:start w:val="1"/>
      <w:numFmt w:val="aiueoFullWidth"/>
      <w:lvlText w:val="(%2)"/>
      <w:lvlJc w:val="left"/>
      <w:pPr>
        <w:ind w:left="840" w:hanging="420"/>
      </w:pPr>
    </w:lvl>
    <w:lvl w:ilvl="2" w:tplc="8DDA77E8" w:tentative="1">
      <w:start w:val="1"/>
      <w:numFmt w:val="decimalEnclosedCircle"/>
      <w:lvlText w:val="%3"/>
      <w:lvlJc w:val="left"/>
      <w:pPr>
        <w:ind w:left="1260" w:hanging="420"/>
      </w:pPr>
    </w:lvl>
    <w:lvl w:ilvl="3" w:tplc="7B560E68" w:tentative="1">
      <w:start w:val="1"/>
      <w:numFmt w:val="decimal"/>
      <w:lvlText w:val="%4."/>
      <w:lvlJc w:val="left"/>
      <w:pPr>
        <w:ind w:left="1680" w:hanging="420"/>
      </w:pPr>
    </w:lvl>
    <w:lvl w:ilvl="4" w:tplc="23109988" w:tentative="1">
      <w:start w:val="1"/>
      <w:numFmt w:val="aiueoFullWidth"/>
      <w:lvlText w:val="(%5)"/>
      <w:lvlJc w:val="left"/>
      <w:pPr>
        <w:ind w:left="2100" w:hanging="420"/>
      </w:pPr>
    </w:lvl>
    <w:lvl w:ilvl="5" w:tplc="864A26D4" w:tentative="1">
      <w:start w:val="1"/>
      <w:numFmt w:val="decimalEnclosedCircle"/>
      <w:lvlText w:val="%6"/>
      <w:lvlJc w:val="left"/>
      <w:pPr>
        <w:ind w:left="2520" w:hanging="420"/>
      </w:pPr>
    </w:lvl>
    <w:lvl w:ilvl="6" w:tplc="E4FC5014" w:tentative="1">
      <w:start w:val="1"/>
      <w:numFmt w:val="decimal"/>
      <w:lvlText w:val="%7."/>
      <w:lvlJc w:val="left"/>
      <w:pPr>
        <w:ind w:left="2940" w:hanging="420"/>
      </w:pPr>
    </w:lvl>
    <w:lvl w:ilvl="7" w:tplc="796A4358" w:tentative="1">
      <w:start w:val="1"/>
      <w:numFmt w:val="aiueoFullWidth"/>
      <w:lvlText w:val="(%8)"/>
      <w:lvlJc w:val="left"/>
      <w:pPr>
        <w:ind w:left="3360" w:hanging="420"/>
      </w:pPr>
    </w:lvl>
    <w:lvl w:ilvl="8" w:tplc="0F6851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B1F476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C865A4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18433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DB4D22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84A1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222E3A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A4A72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1505FC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4862B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8BB070BE">
      <w:start w:val="1"/>
      <w:numFmt w:val="decimalEnclosedCircle"/>
      <w:lvlText w:val="%1"/>
      <w:lvlJc w:val="left"/>
      <w:pPr>
        <w:ind w:left="420" w:hanging="420"/>
      </w:pPr>
    </w:lvl>
    <w:lvl w:ilvl="1" w:tplc="AD3E92F8" w:tentative="1">
      <w:start w:val="1"/>
      <w:numFmt w:val="aiueoFullWidth"/>
      <w:lvlText w:val="(%2)"/>
      <w:lvlJc w:val="left"/>
      <w:pPr>
        <w:ind w:left="840" w:hanging="420"/>
      </w:pPr>
    </w:lvl>
    <w:lvl w:ilvl="2" w:tplc="AB123F16" w:tentative="1">
      <w:start w:val="1"/>
      <w:numFmt w:val="decimalEnclosedCircle"/>
      <w:lvlText w:val="%3"/>
      <w:lvlJc w:val="left"/>
      <w:pPr>
        <w:ind w:left="1260" w:hanging="420"/>
      </w:pPr>
    </w:lvl>
    <w:lvl w:ilvl="3" w:tplc="C12E99D0" w:tentative="1">
      <w:start w:val="1"/>
      <w:numFmt w:val="decimal"/>
      <w:lvlText w:val="%4."/>
      <w:lvlJc w:val="left"/>
      <w:pPr>
        <w:ind w:left="1680" w:hanging="420"/>
      </w:pPr>
    </w:lvl>
    <w:lvl w:ilvl="4" w:tplc="5E56A0CC" w:tentative="1">
      <w:start w:val="1"/>
      <w:numFmt w:val="aiueoFullWidth"/>
      <w:lvlText w:val="(%5)"/>
      <w:lvlJc w:val="left"/>
      <w:pPr>
        <w:ind w:left="2100" w:hanging="420"/>
      </w:pPr>
    </w:lvl>
    <w:lvl w:ilvl="5" w:tplc="586C8F0C" w:tentative="1">
      <w:start w:val="1"/>
      <w:numFmt w:val="decimalEnclosedCircle"/>
      <w:lvlText w:val="%6"/>
      <w:lvlJc w:val="left"/>
      <w:pPr>
        <w:ind w:left="2520" w:hanging="420"/>
      </w:pPr>
    </w:lvl>
    <w:lvl w:ilvl="6" w:tplc="30D2762C" w:tentative="1">
      <w:start w:val="1"/>
      <w:numFmt w:val="decimal"/>
      <w:lvlText w:val="%7."/>
      <w:lvlJc w:val="left"/>
      <w:pPr>
        <w:ind w:left="2940" w:hanging="420"/>
      </w:pPr>
    </w:lvl>
    <w:lvl w:ilvl="7" w:tplc="FAC4E886" w:tentative="1">
      <w:start w:val="1"/>
      <w:numFmt w:val="aiueoFullWidth"/>
      <w:lvlText w:val="(%8)"/>
      <w:lvlJc w:val="left"/>
      <w:pPr>
        <w:ind w:left="3360" w:hanging="420"/>
      </w:pPr>
    </w:lvl>
    <w:lvl w:ilvl="8" w:tplc="0292D1F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294361E">
      <w:start w:val="1"/>
      <w:numFmt w:val="decimalEnclosedCircle"/>
      <w:lvlText w:val="%1"/>
      <w:lvlJc w:val="left"/>
      <w:pPr>
        <w:ind w:left="420" w:hanging="420"/>
      </w:pPr>
    </w:lvl>
    <w:lvl w:ilvl="1" w:tplc="8A5A275E" w:tentative="1">
      <w:start w:val="1"/>
      <w:numFmt w:val="aiueoFullWidth"/>
      <w:lvlText w:val="(%2)"/>
      <w:lvlJc w:val="left"/>
      <w:pPr>
        <w:ind w:left="840" w:hanging="420"/>
      </w:pPr>
    </w:lvl>
    <w:lvl w:ilvl="2" w:tplc="C9FC64D8" w:tentative="1">
      <w:start w:val="1"/>
      <w:numFmt w:val="decimalEnclosedCircle"/>
      <w:lvlText w:val="%3"/>
      <w:lvlJc w:val="left"/>
      <w:pPr>
        <w:ind w:left="1260" w:hanging="420"/>
      </w:pPr>
    </w:lvl>
    <w:lvl w:ilvl="3" w:tplc="23E8F70E" w:tentative="1">
      <w:start w:val="1"/>
      <w:numFmt w:val="decimal"/>
      <w:lvlText w:val="%4."/>
      <w:lvlJc w:val="left"/>
      <w:pPr>
        <w:ind w:left="1680" w:hanging="420"/>
      </w:pPr>
    </w:lvl>
    <w:lvl w:ilvl="4" w:tplc="85C8A884" w:tentative="1">
      <w:start w:val="1"/>
      <w:numFmt w:val="aiueoFullWidth"/>
      <w:lvlText w:val="(%5)"/>
      <w:lvlJc w:val="left"/>
      <w:pPr>
        <w:ind w:left="2100" w:hanging="420"/>
      </w:pPr>
    </w:lvl>
    <w:lvl w:ilvl="5" w:tplc="3BC8CE98" w:tentative="1">
      <w:start w:val="1"/>
      <w:numFmt w:val="decimalEnclosedCircle"/>
      <w:lvlText w:val="%6"/>
      <w:lvlJc w:val="left"/>
      <w:pPr>
        <w:ind w:left="2520" w:hanging="420"/>
      </w:pPr>
    </w:lvl>
    <w:lvl w:ilvl="6" w:tplc="30DE2906" w:tentative="1">
      <w:start w:val="1"/>
      <w:numFmt w:val="decimal"/>
      <w:lvlText w:val="%7."/>
      <w:lvlJc w:val="left"/>
      <w:pPr>
        <w:ind w:left="2940" w:hanging="420"/>
      </w:pPr>
    </w:lvl>
    <w:lvl w:ilvl="7" w:tplc="15EC5A6A" w:tentative="1">
      <w:start w:val="1"/>
      <w:numFmt w:val="aiueoFullWidth"/>
      <w:lvlText w:val="(%8)"/>
      <w:lvlJc w:val="left"/>
      <w:pPr>
        <w:ind w:left="3360" w:hanging="420"/>
      </w:pPr>
    </w:lvl>
    <w:lvl w:ilvl="8" w:tplc="F5C8AAD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13EA630C">
      <w:start w:val="1"/>
      <w:numFmt w:val="decimalEnclosedCircle"/>
      <w:lvlText w:val="%1"/>
      <w:lvlJc w:val="left"/>
      <w:pPr>
        <w:ind w:left="420" w:hanging="420"/>
      </w:pPr>
    </w:lvl>
    <w:lvl w:ilvl="1" w:tplc="4E22E6B8" w:tentative="1">
      <w:start w:val="1"/>
      <w:numFmt w:val="aiueoFullWidth"/>
      <w:lvlText w:val="(%2)"/>
      <w:lvlJc w:val="left"/>
      <w:pPr>
        <w:ind w:left="840" w:hanging="420"/>
      </w:pPr>
    </w:lvl>
    <w:lvl w:ilvl="2" w:tplc="9CBEC68E" w:tentative="1">
      <w:start w:val="1"/>
      <w:numFmt w:val="decimalEnclosedCircle"/>
      <w:lvlText w:val="%3"/>
      <w:lvlJc w:val="left"/>
      <w:pPr>
        <w:ind w:left="1260" w:hanging="420"/>
      </w:pPr>
    </w:lvl>
    <w:lvl w:ilvl="3" w:tplc="BA9EF60A" w:tentative="1">
      <w:start w:val="1"/>
      <w:numFmt w:val="decimal"/>
      <w:lvlText w:val="%4."/>
      <w:lvlJc w:val="left"/>
      <w:pPr>
        <w:ind w:left="1680" w:hanging="420"/>
      </w:pPr>
    </w:lvl>
    <w:lvl w:ilvl="4" w:tplc="8FAC2AF4" w:tentative="1">
      <w:start w:val="1"/>
      <w:numFmt w:val="aiueoFullWidth"/>
      <w:lvlText w:val="(%5)"/>
      <w:lvlJc w:val="left"/>
      <w:pPr>
        <w:ind w:left="2100" w:hanging="420"/>
      </w:pPr>
    </w:lvl>
    <w:lvl w:ilvl="5" w:tplc="2C3C546A" w:tentative="1">
      <w:start w:val="1"/>
      <w:numFmt w:val="decimalEnclosedCircle"/>
      <w:lvlText w:val="%6"/>
      <w:lvlJc w:val="left"/>
      <w:pPr>
        <w:ind w:left="2520" w:hanging="420"/>
      </w:pPr>
    </w:lvl>
    <w:lvl w:ilvl="6" w:tplc="D3D06DD6" w:tentative="1">
      <w:start w:val="1"/>
      <w:numFmt w:val="decimal"/>
      <w:lvlText w:val="%7."/>
      <w:lvlJc w:val="left"/>
      <w:pPr>
        <w:ind w:left="2940" w:hanging="420"/>
      </w:pPr>
    </w:lvl>
    <w:lvl w:ilvl="7" w:tplc="46CC6A60" w:tentative="1">
      <w:start w:val="1"/>
      <w:numFmt w:val="aiueoFullWidth"/>
      <w:lvlText w:val="(%8)"/>
      <w:lvlJc w:val="left"/>
      <w:pPr>
        <w:ind w:left="3360" w:hanging="420"/>
      </w:pPr>
    </w:lvl>
    <w:lvl w:ilvl="8" w:tplc="5A4EBC4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26E8D874">
      <w:start w:val="1"/>
      <w:numFmt w:val="decimalEnclosedCircle"/>
      <w:lvlText w:val="%1"/>
      <w:lvlJc w:val="left"/>
      <w:pPr>
        <w:ind w:left="420" w:hanging="420"/>
      </w:pPr>
    </w:lvl>
    <w:lvl w:ilvl="1" w:tplc="8084B4E4" w:tentative="1">
      <w:start w:val="1"/>
      <w:numFmt w:val="aiueoFullWidth"/>
      <w:lvlText w:val="(%2)"/>
      <w:lvlJc w:val="left"/>
      <w:pPr>
        <w:ind w:left="840" w:hanging="420"/>
      </w:pPr>
    </w:lvl>
    <w:lvl w:ilvl="2" w:tplc="FCA25D3C" w:tentative="1">
      <w:start w:val="1"/>
      <w:numFmt w:val="decimalEnclosedCircle"/>
      <w:lvlText w:val="%3"/>
      <w:lvlJc w:val="left"/>
      <w:pPr>
        <w:ind w:left="1260" w:hanging="420"/>
      </w:pPr>
    </w:lvl>
    <w:lvl w:ilvl="3" w:tplc="22E4056C" w:tentative="1">
      <w:start w:val="1"/>
      <w:numFmt w:val="decimal"/>
      <w:lvlText w:val="%4."/>
      <w:lvlJc w:val="left"/>
      <w:pPr>
        <w:ind w:left="1680" w:hanging="420"/>
      </w:pPr>
    </w:lvl>
    <w:lvl w:ilvl="4" w:tplc="4386BAC6" w:tentative="1">
      <w:start w:val="1"/>
      <w:numFmt w:val="aiueoFullWidth"/>
      <w:lvlText w:val="(%5)"/>
      <w:lvlJc w:val="left"/>
      <w:pPr>
        <w:ind w:left="2100" w:hanging="420"/>
      </w:pPr>
    </w:lvl>
    <w:lvl w:ilvl="5" w:tplc="C6264A9E" w:tentative="1">
      <w:start w:val="1"/>
      <w:numFmt w:val="decimalEnclosedCircle"/>
      <w:lvlText w:val="%6"/>
      <w:lvlJc w:val="left"/>
      <w:pPr>
        <w:ind w:left="2520" w:hanging="420"/>
      </w:pPr>
    </w:lvl>
    <w:lvl w:ilvl="6" w:tplc="0C8229D2" w:tentative="1">
      <w:start w:val="1"/>
      <w:numFmt w:val="decimal"/>
      <w:lvlText w:val="%7."/>
      <w:lvlJc w:val="left"/>
      <w:pPr>
        <w:ind w:left="2940" w:hanging="420"/>
      </w:pPr>
    </w:lvl>
    <w:lvl w:ilvl="7" w:tplc="E20EAD54" w:tentative="1">
      <w:start w:val="1"/>
      <w:numFmt w:val="aiueoFullWidth"/>
      <w:lvlText w:val="(%8)"/>
      <w:lvlJc w:val="left"/>
      <w:pPr>
        <w:ind w:left="3360" w:hanging="420"/>
      </w:pPr>
    </w:lvl>
    <w:lvl w:ilvl="8" w:tplc="11A421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79BEECFC">
      <w:start w:val="1"/>
      <w:numFmt w:val="decimalEnclosedCircle"/>
      <w:lvlText w:val="%1"/>
      <w:lvlJc w:val="left"/>
      <w:pPr>
        <w:ind w:left="420" w:hanging="420"/>
      </w:pPr>
    </w:lvl>
    <w:lvl w:ilvl="1" w:tplc="0158E564">
      <w:start w:val="1"/>
      <w:numFmt w:val="aiueoFullWidth"/>
      <w:lvlText w:val="(%2)"/>
      <w:lvlJc w:val="left"/>
      <w:pPr>
        <w:ind w:left="840" w:hanging="420"/>
      </w:pPr>
    </w:lvl>
    <w:lvl w:ilvl="2" w:tplc="ED568F68" w:tentative="1">
      <w:start w:val="1"/>
      <w:numFmt w:val="decimalEnclosedCircle"/>
      <w:lvlText w:val="%3"/>
      <w:lvlJc w:val="left"/>
      <w:pPr>
        <w:ind w:left="1260" w:hanging="420"/>
      </w:pPr>
    </w:lvl>
    <w:lvl w:ilvl="3" w:tplc="057826AE" w:tentative="1">
      <w:start w:val="1"/>
      <w:numFmt w:val="decimal"/>
      <w:lvlText w:val="%4."/>
      <w:lvlJc w:val="left"/>
      <w:pPr>
        <w:ind w:left="1680" w:hanging="420"/>
      </w:pPr>
    </w:lvl>
    <w:lvl w:ilvl="4" w:tplc="38BCE4B4" w:tentative="1">
      <w:start w:val="1"/>
      <w:numFmt w:val="aiueoFullWidth"/>
      <w:lvlText w:val="(%5)"/>
      <w:lvlJc w:val="left"/>
      <w:pPr>
        <w:ind w:left="2100" w:hanging="420"/>
      </w:pPr>
    </w:lvl>
    <w:lvl w:ilvl="5" w:tplc="855E0AB0" w:tentative="1">
      <w:start w:val="1"/>
      <w:numFmt w:val="decimalEnclosedCircle"/>
      <w:lvlText w:val="%6"/>
      <w:lvlJc w:val="left"/>
      <w:pPr>
        <w:ind w:left="2520" w:hanging="420"/>
      </w:pPr>
    </w:lvl>
    <w:lvl w:ilvl="6" w:tplc="77BE320A" w:tentative="1">
      <w:start w:val="1"/>
      <w:numFmt w:val="decimal"/>
      <w:lvlText w:val="%7."/>
      <w:lvlJc w:val="left"/>
      <w:pPr>
        <w:ind w:left="2940" w:hanging="420"/>
      </w:pPr>
    </w:lvl>
    <w:lvl w:ilvl="7" w:tplc="FAE83CBE" w:tentative="1">
      <w:start w:val="1"/>
      <w:numFmt w:val="aiueoFullWidth"/>
      <w:lvlText w:val="(%8)"/>
      <w:lvlJc w:val="left"/>
      <w:pPr>
        <w:ind w:left="3360" w:hanging="420"/>
      </w:pPr>
    </w:lvl>
    <w:lvl w:ilvl="8" w:tplc="C3E26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2913945">
    <w:abstractNumId w:val="19"/>
  </w:num>
  <w:num w:numId="2" w16cid:durableId="1972320182">
    <w:abstractNumId w:val="9"/>
  </w:num>
  <w:num w:numId="3" w16cid:durableId="1771926109">
    <w:abstractNumId w:val="5"/>
  </w:num>
  <w:num w:numId="4" w16cid:durableId="660157395">
    <w:abstractNumId w:val="11"/>
  </w:num>
  <w:num w:numId="5" w16cid:durableId="165437949">
    <w:abstractNumId w:val="2"/>
  </w:num>
  <w:num w:numId="6" w16cid:durableId="1655252758">
    <w:abstractNumId w:val="0"/>
  </w:num>
  <w:num w:numId="7" w16cid:durableId="1075853936">
    <w:abstractNumId w:val="7"/>
  </w:num>
  <w:num w:numId="8" w16cid:durableId="152574821">
    <w:abstractNumId w:val="18"/>
  </w:num>
  <w:num w:numId="9" w16cid:durableId="1352493302">
    <w:abstractNumId w:val="16"/>
  </w:num>
  <w:num w:numId="10" w16cid:durableId="1475946783">
    <w:abstractNumId w:val="22"/>
  </w:num>
  <w:num w:numId="11" w16cid:durableId="1623655601">
    <w:abstractNumId w:val="20"/>
  </w:num>
  <w:num w:numId="12" w16cid:durableId="1961840716">
    <w:abstractNumId w:val="21"/>
  </w:num>
  <w:num w:numId="13" w16cid:durableId="9063101">
    <w:abstractNumId w:val="3"/>
  </w:num>
  <w:num w:numId="14" w16cid:durableId="2082673108">
    <w:abstractNumId w:val="4"/>
  </w:num>
  <w:num w:numId="15" w16cid:durableId="780607753">
    <w:abstractNumId w:val="24"/>
  </w:num>
  <w:num w:numId="16" w16cid:durableId="1317689455">
    <w:abstractNumId w:val="23"/>
  </w:num>
  <w:num w:numId="17" w16cid:durableId="1037467617">
    <w:abstractNumId w:val="1"/>
  </w:num>
  <w:num w:numId="18" w16cid:durableId="555093323">
    <w:abstractNumId w:val="6"/>
  </w:num>
  <w:num w:numId="19" w16cid:durableId="2016227407">
    <w:abstractNumId w:val="13"/>
  </w:num>
  <w:num w:numId="20" w16cid:durableId="1511944657">
    <w:abstractNumId w:val="17"/>
  </w:num>
  <w:num w:numId="21" w16cid:durableId="930889754">
    <w:abstractNumId w:val="10"/>
  </w:num>
  <w:num w:numId="22" w16cid:durableId="751704431">
    <w:abstractNumId w:val="15"/>
  </w:num>
  <w:num w:numId="23" w16cid:durableId="919095270">
    <w:abstractNumId w:val="8"/>
  </w:num>
  <w:num w:numId="24" w16cid:durableId="1810976460">
    <w:abstractNumId w:val="12"/>
  </w:num>
  <w:num w:numId="25" w16cid:durableId="2677349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1B"/>
    <w:rsid w:val="0002355B"/>
    <w:rsid w:val="00030021"/>
    <w:rsid w:val="0004443A"/>
    <w:rsid w:val="00070CB0"/>
    <w:rsid w:val="000B6ED4"/>
    <w:rsid w:val="0011680C"/>
    <w:rsid w:val="00120109"/>
    <w:rsid w:val="00126DA5"/>
    <w:rsid w:val="00153206"/>
    <w:rsid w:val="00153A2B"/>
    <w:rsid w:val="001B4677"/>
    <w:rsid w:val="001F435D"/>
    <w:rsid w:val="00214253"/>
    <w:rsid w:val="00245B41"/>
    <w:rsid w:val="002619A8"/>
    <w:rsid w:val="002900E2"/>
    <w:rsid w:val="002C7120"/>
    <w:rsid w:val="002F1F0A"/>
    <w:rsid w:val="0038072B"/>
    <w:rsid w:val="003C0D97"/>
    <w:rsid w:val="003F6F39"/>
    <w:rsid w:val="004B79B7"/>
    <w:rsid w:val="004F407F"/>
    <w:rsid w:val="005128E4"/>
    <w:rsid w:val="005200DB"/>
    <w:rsid w:val="00592BCB"/>
    <w:rsid w:val="005B7471"/>
    <w:rsid w:val="005C3B8F"/>
    <w:rsid w:val="005E2751"/>
    <w:rsid w:val="006115CC"/>
    <w:rsid w:val="00633F64"/>
    <w:rsid w:val="00642F94"/>
    <w:rsid w:val="00644AE0"/>
    <w:rsid w:val="00670C9C"/>
    <w:rsid w:val="00677D67"/>
    <w:rsid w:val="00685889"/>
    <w:rsid w:val="006969E8"/>
    <w:rsid w:val="006A6F2D"/>
    <w:rsid w:val="006C230C"/>
    <w:rsid w:val="00721E85"/>
    <w:rsid w:val="007557B5"/>
    <w:rsid w:val="00787F69"/>
    <w:rsid w:val="007C0BB4"/>
    <w:rsid w:val="00823A11"/>
    <w:rsid w:val="0084385E"/>
    <w:rsid w:val="008A06AE"/>
    <w:rsid w:val="008E1E8C"/>
    <w:rsid w:val="00930E09"/>
    <w:rsid w:val="00957400"/>
    <w:rsid w:val="00982242"/>
    <w:rsid w:val="009822B8"/>
    <w:rsid w:val="00A33210"/>
    <w:rsid w:val="00AC6E19"/>
    <w:rsid w:val="00B30E48"/>
    <w:rsid w:val="00B47521"/>
    <w:rsid w:val="00B7721D"/>
    <w:rsid w:val="00BD45F3"/>
    <w:rsid w:val="00C01AA4"/>
    <w:rsid w:val="00C43B8E"/>
    <w:rsid w:val="00C836AF"/>
    <w:rsid w:val="00C85101"/>
    <w:rsid w:val="00CA3E13"/>
    <w:rsid w:val="00CD5DB7"/>
    <w:rsid w:val="00D048E0"/>
    <w:rsid w:val="00D3297A"/>
    <w:rsid w:val="00DD781E"/>
    <w:rsid w:val="00DF6388"/>
    <w:rsid w:val="00E1251B"/>
    <w:rsid w:val="00E17A52"/>
    <w:rsid w:val="00F36D69"/>
    <w:rsid w:val="00F8401B"/>
    <w:rsid w:val="00F86CEB"/>
    <w:rsid w:val="00F978B4"/>
    <w:rsid w:val="00F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862D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2021-06-11T06:44:00Z</dcterms:created>
  <dcterms:modified xsi:type="dcterms:W3CDTF">2025-11-10T05:38:00Z</dcterms:modified>
</cp:coreProperties>
</file>